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F136" w14:textId="447B3949" w:rsidR="003758CE" w:rsidRPr="003758CE" w:rsidRDefault="003758CE" w:rsidP="00B360E8">
      <w:pPr>
        <w:spacing w:line="276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杭州师范大学学生社团先进个人评选办法</w:t>
      </w:r>
    </w:p>
    <w:p w14:paraId="26C0049A" w14:textId="77777777" w:rsidR="0072672E" w:rsidRPr="0072672E" w:rsidRDefault="0072672E" w:rsidP="0072672E">
      <w:pPr>
        <w:spacing w:after="120" w:line="276" w:lineRule="auto"/>
        <w:jc w:val="center"/>
        <w:rPr>
          <w:rFonts w:ascii="仿宋_GB2312" w:eastAsia="仿宋_GB2312" w:hAnsi="黑体" w:cs="黑体"/>
          <w:bCs/>
          <w:sz w:val="32"/>
        </w:rPr>
      </w:pPr>
    </w:p>
    <w:p w14:paraId="2008C8FC" w14:textId="65A01B34" w:rsidR="00E870C2" w:rsidRPr="00293166" w:rsidRDefault="0072672E" w:rsidP="00293166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293166">
        <w:rPr>
          <w:rFonts w:ascii="黑体" w:eastAsia="黑体" w:hint="eastAsia"/>
          <w:sz w:val="32"/>
          <w:szCs w:val="32"/>
        </w:rPr>
        <w:t>一、优秀学生社团干部</w:t>
      </w:r>
    </w:p>
    <w:p w14:paraId="4A40760D" w14:textId="1A703481" w:rsidR="0072672E" w:rsidRPr="0072672E" w:rsidRDefault="0072672E" w:rsidP="0072672E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（一）评选对象</w:t>
      </w:r>
    </w:p>
    <w:p w14:paraId="03281F17" w14:textId="0E1D1187" w:rsidR="0072672E" w:rsidRPr="0072672E" w:rsidRDefault="0072672E" w:rsidP="00BF2FC3">
      <w:pPr>
        <w:spacing w:line="276" w:lineRule="auto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2672E">
        <w:rPr>
          <w:rFonts w:ascii="仿宋_GB2312" w:eastAsia="仿宋_GB2312" w:hAnsi="楷体" w:hint="eastAsia"/>
          <w:sz w:val="32"/>
          <w:szCs w:val="32"/>
        </w:rPr>
        <w:t>学生社团的</w:t>
      </w:r>
      <w:r>
        <w:rPr>
          <w:rFonts w:ascii="仿宋_GB2312" w:eastAsia="仿宋_GB2312" w:hAnsi="楷体" w:hint="eastAsia"/>
          <w:sz w:val="32"/>
          <w:szCs w:val="32"/>
        </w:rPr>
        <w:t>学生</w:t>
      </w:r>
      <w:r w:rsidRPr="0072672E">
        <w:rPr>
          <w:rFonts w:ascii="仿宋_GB2312" w:eastAsia="仿宋_GB2312" w:hAnsi="楷体" w:hint="eastAsia"/>
          <w:sz w:val="32"/>
          <w:szCs w:val="32"/>
        </w:rPr>
        <w:t>干部</w:t>
      </w:r>
      <w:r w:rsidR="00BF2FC3">
        <w:rPr>
          <w:rFonts w:ascii="仿宋_GB2312" w:eastAsia="仿宋_GB2312" w:hAnsi="楷体" w:hint="eastAsia"/>
          <w:sz w:val="32"/>
          <w:szCs w:val="32"/>
        </w:rPr>
        <w:t>；</w:t>
      </w:r>
      <w:r>
        <w:rPr>
          <w:rFonts w:ascii="仿宋_GB2312" w:eastAsia="仿宋_GB2312" w:hAnsi="楷体" w:hint="eastAsia"/>
          <w:sz w:val="32"/>
          <w:szCs w:val="32"/>
        </w:rPr>
        <w:t>院校</w:t>
      </w:r>
      <w:r w:rsidR="00393D81">
        <w:rPr>
          <w:rFonts w:ascii="仿宋_GB2312" w:eastAsia="仿宋_GB2312" w:hAnsi="楷体" w:hint="eastAsia"/>
          <w:sz w:val="32"/>
          <w:szCs w:val="32"/>
        </w:rPr>
        <w:t>两级</w:t>
      </w:r>
      <w:r w:rsidRPr="0072672E">
        <w:rPr>
          <w:rFonts w:ascii="仿宋_GB2312" w:eastAsia="仿宋_GB2312" w:hAnsi="楷体" w:hint="eastAsia"/>
          <w:sz w:val="32"/>
          <w:szCs w:val="32"/>
        </w:rPr>
        <w:t>学生社团</w:t>
      </w:r>
      <w:r w:rsidR="001C0D42">
        <w:rPr>
          <w:rFonts w:ascii="仿宋_GB2312" w:eastAsia="仿宋_GB2312" w:hAnsi="楷体" w:hint="eastAsia"/>
          <w:sz w:val="32"/>
          <w:szCs w:val="32"/>
        </w:rPr>
        <w:t>指导</w:t>
      </w:r>
      <w:r w:rsidR="00C53292">
        <w:rPr>
          <w:rFonts w:ascii="仿宋_GB2312" w:eastAsia="仿宋_GB2312" w:hAnsi="楷体" w:hint="eastAsia"/>
          <w:sz w:val="32"/>
          <w:szCs w:val="32"/>
        </w:rPr>
        <w:t>单位（</w:t>
      </w:r>
      <w:r w:rsidR="001C0D42">
        <w:rPr>
          <w:rFonts w:ascii="仿宋_GB2312" w:eastAsia="仿宋_GB2312" w:hAnsi="楷体" w:hint="eastAsia"/>
          <w:sz w:val="32"/>
          <w:szCs w:val="32"/>
        </w:rPr>
        <w:t>中心</w:t>
      </w:r>
      <w:r w:rsidR="00C53292">
        <w:rPr>
          <w:rFonts w:ascii="仿宋_GB2312" w:eastAsia="仿宋_GB2312" w:hAnsi="楷体" w:hint="eastAsia"/>
          <w:sz w:val="32"/>
          <w:szCs w:val="32"/>
        </w:rPr>
        <w:t>、</w:t>
      </w:r>
      <w:r w:rsidR="001C0D42">
        <w:rPr>
          <w:rFonts w:ascii="仿宋_GB2312" w:eastAsia="仿宋_GB2312" w:hAnsi="楷体" w:hint="eastAsia"/>
          <w:sz w:val="32"/>
          <w:szCs w:val="32"/>
        </w:rPr>
        <w:t>部门</w:t>
      </w:r>
      <w:r w:rsidRPr="0072672E">
        <w:rPr>
          <w:rFonts w:ascii="仿宋_GB2312" w:eastAsia="仿宋_GB2312" w:hAnsi="楷体" w:hint="eastAsia"/>
          <w:sz w:val="32"/>
          <w:szCs w:val="32"/>
        </w:rPr>
        <w:t>）的</w:t>
      </w:r>
      <w:r>
        <w:rPr>
          <w:rFonts w:ascii="仿宋_GB2312" w:eastAsia="仿宋_GB2312" w:hAnsi="楷体" w:hint="eastAsia"/>
          <w:sz w:val="32"/>
          <w:szCs w:val="32"/>
        </w:rPr>
        <w:t>学生</w:t>
      </w:r>
      <w:r w:rsidRPr="0072672E">
        <w:rPr>
          <w:rFonts w:ascii="仿宋_GB2312" w:eastAsia="仿宋_GB2312" w:hAnsi="楷体" w:hint="eastAsia"/>
          <w:sz w:val="32"/>
          <w:szCs w:val="32"/>
        </w:rPr>
        <w:t>干部</w:t>
      </w:r>
    </w:p>
    <w:p w14:paraId="5D9B0464" w14:textId="267AACD0" w:rsidR="0072672E" w:rsidRPr="0072672E" w:rsidRDefault="0072672E" w:rsidP="0072672E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（二）评选名额</w:t>
      </w:r>
    </w:p>
    <w:p w14:paraId="4B445D10" w14:textId="11F2B018" w:rsidR="0072672E" w:rsidRDefault="00F236E0" w:rsidP="0072672E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本年度年审考核</w:t>
      </w:r>
      <w:r w:rsidR="002166A5">
        <w:rPr>
          <w:rFonts w:ascii="仿宋_GB2312" w:eastAsia="仿宋_GB2312" w:hAnsi="黑体" w:cs="黑体" w:hint="eastAsia"/>
          <w:bCs/>
          <w:sz w:val="32"/>
        </w:rPr>
        <w:t>结果</w:t>
      </w:r>
      <w:r>
        <w:rPr>
          <w:rFonts w:ascii="仿宋_GB2312" w:eastAsia="仿宋_GB2312" w:hAnsi="黑体" w:cs="黑体" w:hint="eastAsia"/>
          <w:bCs/>
          <w:sz w:val="32"/>
        </w:rPr>
        <w:t>为“合格”的</w:t>
      </w:r>
      <w:r w:rsidR="00293166">
        <w:rPr>
          <w:rFonts w:ascii="仿宋_GB2312" w:eastAsia="仿宋_GB2312" w:hAnsi="黑体" w:cs="黑体" w:hint="eastAsia"/>
          <w:bCs/>
          <w:sz w:val="32"/>
        </w:rPr>
        <w:t>学生</w:t>
      </w:r>
      <w:r w:rsidR="00236AE7">
        <w:rPr>
          <w:rFonts w:ascii="仿宋_GB2312" w:eastAsia="仿宋_GB2312" w:hAnsi="黑体" w:cs="黑体" w:hint="eastAsia"/>
          <w:bCs/>
          <w:sz w:val="32"/>
        </w:rPr>
        <w:t>社团</w:t>
      </w:r>
      <w:r w:rsidR="00524DC3">
        <w:rPr>
          <w:rFonts w:ascii="仿宋_GB2312" w:eastAsia="仿宋_GB2312" w:hAnsi="黑体" w:cs="黑体" w:hint="eastAsia"/>
          <w:bCs/>
          <w:sz w:val="32"/>
        </w:rPr>
        <w:t>可以</w:t>
      </w:r>
      <w:r w:rsidR="00293166">
        <w:rPr>
          <w:rFonts w:ascii="仿宋_GB2312" w:eastAsia="仿宋_GB2312" w:hAnsi="黑体" w:cs="黑体" w:hint="eastAsia"/>
          <w:bCs/>
          <w:sz w:val="32"/>
        </w:rPr>
        <w:t>推荐</w:t>
      </w:r>
      <w:r>
        <w:rPr>
          <w:rFonts w:ascii="仿宋_GB2312" w:eastAsia="仿宋_GB2312" w:hAnsi="黑体" w:cs="黑体" w:hint="eastAsia"/>
          <w:bCs/>
          <w:sz w:val="32"/>
        </w:rPr>
        <w:t>1</w:t>
      </w:r>
      <w:r w:rsidR="00293166">
        <w:rPr>
          <w:rFonts w:ascii="仿宋_GB2312" w:eastAsia="仿宋_GB2312" w:hAnsi="黑体" w:cs="黑体" w:hint="eastAsia"/>
          <w:bCs/>
          <w:sz w:val="32"/>
        </w:rPr>
        <w:t>名</w:t>
      </w:r>
      <w:r w:rsidR="008F0293">
        <w:rPr>
          <w:rFonts w:ascii="仿宋_GB2312" w:eastAsia="仿宋_GB2312" w:hAnsi="黑体" w:cs="黑体" w:hint="eastAsia"/>
          <w:bCs/>
          <w:sz w:val="32"/>
        </w:rPr>
        <w:t>，</w:t>
      </w:r>
      <w:r>
        <w:rPr>
          <w:rFonts w:ascii="仿宋_GB2312" w:eastAsia="仿宋_GB2312" w:hAnsi="黑体" w:cs="黑体" w:hint="eastAsia"/>
          <w:bCs/>
          <w:sz w:val="32"/>
        </w:rPr>
        <w:t>“良好”或</w:t>
      </w:r>
      <w:r w:rsidR="006A4992">
        <w:rPr>
          <w:rFonts w:ascii="仿宋_GB2312" w:eastAsia="仿宋_GB2312" w:hAnsi="黑体" w:cs="黑体" w:hint="eastAsia"/>
          <w:bCs/>
          <w:sz w:val="32"/>
        </w:rPr>
        <w:t>“优秀”</w:t>
      </w:r>
      <w:r w:rsidR="00524DC3">
        <w:rPr>
          <w:rFonts w:ascii="仿宋_GB2312" w:eastAsia="仿宋_GB2312" w:hAnsi="黑体" w:cs="黑体" w:hint="eastAsia"/>
          <w:bCs/>
          <w:sz w:val="32"/>
        </w:rPr>
        <w:t>的学生社团</w:t>
      </w:r>
      <w:r>
        <w:rPr>
          <w:rFonts w:ascii="仿宋_GB2312" w:eastAsia="仿宋_GB2312" w:hAnsi="黑体" w:cs="黑体" w:hint="eastAsia"/>
          <w:bCs/>
          <w:sz w:val="32"/>
        </w:rPr>
        <w:t>可以推荐2名</w:t>
      </w:r>
      <w:r w:rsidR="003B0402">
        <w:rPr>
          <w:rFonts w:ascii="仿宋_GB2312" w:eastAsia="仿宋_GB2312" w:hAnsi="黑体" w:cs="黑体" w:hint="eastAsia"/>
          <w:bCs/>
          <w:sz w:val="32"/>
        </w:rPr>
        <w:t>；</w:t>
      </w:r>
      <w:r w:rsidR="00524DC3">
        <w:rPr>
          <w:rFonts w:ascii="仿宋_GB2312" w:eastAsia="仿宋_GB2312" w:hAnsi="黑体" w:cs="黑体" w:hint="eastAsia"/>
          <w:bCs/>
          <w:sz w:val="32"/>
        </w:rPr>
        <w:t>每个院级</w:t>
      </w:r>
      <w:r w:rsidR="006A4992" w:rsidRPr="0072672E">
        <w:rPr>
          <w:rFonts w:ascii="仿宋_GB2312" w:eastAsia="仿宋_GB2312" w:hAnsi="楷体" w:hint="eastAsia"/>
          <w:sz w:val="32"/>
          <w:szCs w:val="32"/>
        </w:rPr>
        <w:t>社团</w:t>
      </w:r>
      <w:r w:rsidR="00C53292">
        <w:rPr>
          <w:rFonts w:ascii="仿宋_GB2312" w:eastAsia="仿宋_GB2312" w:hAnsi="楷体" w:hint="eastAsia"/>
          <w:sz w:val="32"/>
          <w:szCs w:val="32"/>
        </w:rPr>
        <w:t>指导单位（中心、部门</w:t>
      </w:r>
      <w:r w:rsidR="00C53292" w:rsidRPr="0072672E">
        <w:rPr>
          <w:rFonts w:ascii="仿宋_GB2312" w:eastAsia="仿宋_GB2312" w:hAnsi="楷体" w:hint="eastAsia"/>
          <w:sz w:val="32"/>
          <w:szCs w:val="32"/>
        </w:rPr>
        <w:t>）</w:t>
      </w:r>
      <w:r w:rsidR="00524DC3">
        <w:rPr>
          <w:rFonts w:ascii="仿宋_GB2312" w:eastAsia="仿宋_GB2312" w:hAnsi="黑体" w:cs="黑体" w:hint="eastAsia"/>
          <w:bCs/>
          <w:sz w:val="32"/>
        </w:rPr>
        <w:t>可以推荐</w:t>
      </w:r>
      <w:r>
        <w:rPr>
          <w:rFonts w:ascii="仿宋_GB2312" w:eastAsia="仿宋_GB2312" w:hAnsi="黑体" w:cs="黑体" w:hint="eastAsia"/>
          <w:bCs/>
          <w:sz w:val="32"/>
        </w:rPr>
        <w:t>1</w:t>
      </w:r>
      <w:r w:rsidR="00524DC3">
        <w:rPr>
          <w:rFonts w:ascii="仿宋_GB2312" w:eastAsia="仿宋_GB2312" w:hAnsi="黑体" w:cs="黑体" w:hint="eastAsia"/>
          <w:bCs/>
          <w:sz w:val="32"/>
        </w:rPr>
        <w:t>名</w:t>
      </w:r>
      <w:r w:rsidR="003B0402">
        <w:rPr>
          <w:rFonts w:ascii="仿宋_GB2312" w:eastAsia="仿宋_GB2312" w:hAnsi="黑体" w:cs="黑体" w:hint="eastAsia"/>
          <w:bCs/>
          <w:sz w:val="32"/>
        </w:rPr>
        <w:t>，</w:t>
      </w:r>
      <w:r w:rsidR="00236AE7">
        <w:rPr>
          <w:rFonts w:ascii="仿宋_GB2312" w:eastAsia="仿宋_GB2312" w:hAnsi="黑体" w:cs="黑体" w:hint="eastAsia"/>
          <w:bCs/>
          <w:sz w:val="32"/>
        </w:rPr>
        <w:t>校</w:t>
      </w:r>
      <w:r w:rsidR="008F0293">
        <w:rPr>
          <w:rFonts w:ascii="仿宋_GB2312" w:eastAsia="仿宋_GB2312" w:hAnsi="黑体" w:cs="黑体" w:hint="eastAsia"/>
          <w:bCs/>
          <w:sz w:val="32"/>
        </w:rPr>
        <w:t>社团中心</w:t>
      </w:r>
      <w:r w:rsidR="00236AE7">
        <w:rPr>
          <w:rFonts w:ascii="仿宋_GB2312" w:eastAsia="仿宋_GB2312" w:hAnsi="黑体" w:cs="黑体" w:hint="eastAsia"/>
          <w:bCs/>
          <w:sz w:val="32"/>
        </w:rPr>
        <w:t>推荐的</w:t>
      </w:r>
      <w:r w:rsidR="00293166">
        <w:rPr>
          <w:rFonts w:ascii="仿宋_GB2312" w:eastAsia="仿宋_GB2312" w:hAnsi="黑体" w:cs="黑体" w:hint="eastAsia"/>
          <w:bCs/>
          <w:sz w:val="32"/>
        </w:rPr>
        <w:t>名单单列。</w:t>
      </w:r>
    </w:p>
    <w:p w14:paraId="7E175FD5" w14:textId="28A92499" w:rsidR="00293166" w:rsidRPr="00EE4CAB" w:rsidRDefault="00293166" w:rsidP="00EE4CAB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t>（三）评选条件</w:t>
      </w:r>
    </w:p>
    <w:p w14:paraId="5F6DB00A" w14:textId="77777777" w:rsidR="00EE4CAB" w:rsidRDefault="00293166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Pr="00293166">
        <w:rPr>
          <w:rFonts w:ascii="仿宋_GB2312" w:eastAsia="仿宋_GB2312" w:hAnsi="黑体" w:cs="黑体" w:hint="eastAsia"/>
          <w:bCs/>
          <w:sz w:val="32"/>
        </w:rPr>
        <w:t>坚持四项基本原则，</w:t>
      </w:r>
      <w:r w:rsidR="00EE4CAB">
        <w:rPr>
          <w:rFonts w:ascii="仿宋_GB2312" w:eastAsia="仿宋_GB2312" w:hAnsi="黑体" w:cs="黑体" w:hint="eastAsia"/>
          <w:bCs/>
          <w:sz w:val="32"/>
        </w:rPr>
        <w:t>拥护党的路线、方针、政策，坚持德智体美劳全面发展。</w:t>
      </w:r>
    </w:p>
    <w:p w14:paraId="494F6E2E" w14:textId="30C66FC3" w:rsidR="00293166" w:rsidRDefault="00EE4CAB" w:rsidP="00EE4CAB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="00293166" w:rsidRPr="00293166">
        <w:rPr>
          <w:rFonts w:ascii="仿宋_GB2312" w:eastAsia="仿宋_GB2312" w:hAnsi="黑体" w:cs="黑体" w:hint="eastAsia"/>
          <w:bCs/>
          <w:sz w:val="32"/>
        </w:rPr>
        <w:t>遵守</w:t>
      </w:r>
      <w:r>
        <w:rPr>
          <w:rFonts w:ascii="仿宋_GB2312" w:eastAsia="仿宋_GB2312" w:hAnsi="黑体" w:cs="黑体" w:hint="eastAsia"/>
          <w:bCs/>
          <w:sz w:val="32"/>
        </w:rPr>
        <w:t>国家法律法规，遵守</w:t>
      </w:r>
      <w:r w:rsidR="00293166" w:rsidRPr="00293166">
        <w:rPr>
          <w:rFonts w:ascii="仿宋_GB2312" w:eastAsia="仿宋_GB2312" w:hAnsi="黑体" w:cs="黑体" w:hint="eastAsia"/>
          <w:bCs/>
          <w:sz w:val="32"/>
        </w:rPr>
        <w:t>学校各项规章制度</w:t>
      </w:r>
      <w:r>
        <w:rPr>
          <w:rFonts w:ascii="仿宋_GB2312" w:eastAsia="仿宋_GB2312" w:hAnsi="黑体" w:cs="黑体" w:hint="eastAsia"/>
          <w:bCs/>
          <w:sz w:val="32"/>
        </w:rPr>
        <w:t>，</w:t>
      </w:r>
      <w:r w:rsidRPr="00293166">
        <w:rPr>
          <w:rFonts w:ascii="仿宋_GB2312" w:eastAsia="仿宋_GB2312" w:hAnsi="黑体" w:cs="黑体" w:hint="eastAsia"/>
          <w:bCs/>
          <w:sz w:val="32"/>
        </w:rPr>
        <w:t>遵守学生社团、</w:t>
      </w:r>
      <w:r w:rsidR="005F5970">
        <w:rPr>
          <w:rFonts w:ascii="仿宋_GB2312" w:eastAsia="仿宋_GB2312" w:hAnsi="黑体" w:cs="黑体" w:hint="eastAsia"/>
          <w:bCs/>
          <w:sz w:val="32"/>
        </w:rPr>
        <w:t>指导单位</w:t>
      </w:r>
      <w:r w:rsidRPr="00293166">
        <w:rPr>
          <w:rFonts w:ascii="仿宋_GB2312" w:eastAsia="仿宋_GB2312" w:hAnsi="黑体" w:cs="黑体" w:hint="eastAsia"/>
          <w:bCs/>
          <w:sz w:val="32"/>
        </w:rPr>
        <w:t>有关章程，维护学生社团、</w:t>
      </w:r>
      <w:r w:rsidR="003B0402">
        <w:rPr>
          <w:rFonts w:ascii="仿宋_GB2312" w:eastAsia="仿宋_GB2312" w:hAnsi="黑体" w:cs="黑体" w:hint="eastAsia"/>
          <w:bCs/>
          <w:sz w:val="32"/>
        </w:rPr>
        <w:t>指导单位</w:t>
      </w:r>
      <w:r w:rsidRPr="00293166">
        <w:rPr>
          <w:rFonts w:ascii="仿宋_GB2312" w:eastAsia="仿宋_GB2312" w:hAnsi="黑体" w:cs="黑体" w:hint="eastAsia"/>
          <w:bCs/>
          <w:sz w:val="32"/>
        </w:rPr>
        <w:t>的形象</w:t>
      </w:r>
      <w:r w:rsidR="003B0402">
        <w:rPr>
          <w:rFonts w:ascii="仿宋_GB2312" w:eastAsia="仿宋_GB2312" w:hAnsi="黑体" w:cs="黑体" w:hint="eastAsia"/>
          <w:bCs/>
          <w:sz w:val="32"/>
        </w:rPr>
        <w:t>。</w:t>
      </w:r>
      <w:r>
        <w:rPr>
          <w:rFonts w:ascii="仿宋_GB2312" w:eastAsia="仿宋_GB2312" w:hAnsi="黑体" w:cs="黑体" w:hint="eastAsia"/>
          <w:bCs/>
          <w:sz w:val="32"/>
        </w:rPr>
        <w:t>评选</w:t>
      </w:r>
      <w:r w:rsidR="00F33436">
        <w:rPr>
          <w:rFonts w:ascii="仿宋_GB2312" w:eastAsia="仿宋_GB2312" w:hAnsi="黑体" w:cs="黑体" w:hint="eastAsia"/>
          <w:bCs/>
          <w:sz w:val="32"/>
        </w:rPr>
        <w:t>年度</w:t>
      </w:r>
      <w:r>
        <w:rPr>
          <w:rFonts w:ascii="仿宋_GB2312" w:eastAsia="仿宋_GB2312" w:hAnsi="黑体" w:cs="黑体" w:hint="eastAsia"/>
          <w:bCs/>
          <w:sz w:val="32"/>
        </w:rPr>
        <w:t>未受任何处分</w:t>
      </w:r>
      <w:r w:rsidR="00293166" w:rsidRPr="00293166">
        <w:rPr>
          <w:rFonts w:ascii="仿宋_GB2312" w:eastAsia="仿宋_GB2312" w:hAnsi="黑体" w:cs="黑体" w:hint="eastAsia"/>
          <w:bCs/>
          <w:sz w:val="32"/>
        </w:rPr>
        <w:t>。</w:t>
      </w:r>
    </w:p>
    <w:p w14:paraId="6929D3AD" w14:textId="55DE4A3E" w:rsidR="00EE4CAB" w:rsidRDefault="00EE4CAB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3、</w:t>
      </w:r>
      <w:r w:rsidR="00E968E1" w:rsidRPr="00293166">
        <w:rPr>
          <w:rFonts w:ascii="仿宋_GB2312" w:eastAsia="仿宋_GB2312" w:hAnsi="黑体" w:cs="黑体" w:hint="eastAsia"/>
          <w:bCs/>
          <w:sz w:val="32"/>
        </w:rPr>
        <w:t>热爱</w:t>
      </w:r>
      <w:r w:rsidR="00E968E1">
        <w:rPr>
          <w:rFonts w:ascii="仿宋_GB2312" w:eastAsia="仿宋_GB2312" w:hAnsi="黑体" w:cs="黑体" w:hint="eastAsia"/>
          <w:bCs/>
          <w:sz w:val="32"/>
        </w:rPr>
        <w:t>学生</w:t>
      </w:r>
      <w:r w:rsidR="00E968E1" w:rsidRPr="00293166">
        <w:rPr>
          <w:rFonts w:ascii="仿宋_GB2312" w:eastAsia="仿宋_GB2312" w:hAnsi="黑体" w:cs="黑体" w:hint="eastAsia"/>
          <w:bCs/>
          <w:sz w:val="32"/>
        </w:rPr>
        <w:t>社团、</w:t>
      </w:r>
      <w:r w:rsidR="003B0402">
        <w:rPr>
          <w:rFonts w:ascii="仿宋_GB2312" w:eastAsia="仿宋_GB2312" w:hAnsi="黑体" w:cs="黑体" w:hint="eastAsia"/>
          <w:bCs/>
          <w:sz w:val="32"/>
        </w:rPr>
        <w:t>指导单位</w:t>
      </w:r>
      <w:r w:rsidR="00E968E1" w:rsidRPr="00293166">
        <w:rPr>
          <w:rFonts w:ascii="仿宋_GB2312" w:eastAsia="仿宋_GB2312" w:hAnsi="黑体" w:cs="黑体" w:hint="eastAsia"/>
          <w:bCs/>
          <w:sz w:val="32"/>
        </w:rPr>
        <w:t>，</w:t>
      </w:r>
      <w:r>
        <w:rPr>
          <w:rFonts w:ascii="仿宋_GB2312" w:eastAsia="仿宋_GB2312" w:hAnsi="黑体" w:cs="黑体" w:hint="eastAsia"/>
          <w:bCs/>
          <w:sz w:val="32"/>
        </w:rPr>
        <w:t>热心为</w:t>
      </w:r>
      <w:r w:rsidR="00E968E1">
        <w:rPr>
          <w:rFonts w:ascii="仿宋_GB2312" w:eastAsia="仿宋_GB2312" w:hAnsi="黑体" w:cs="黑体" w:hint="eastAsia"/>
          <w:bCs/>
          <w:sz w:val="32"/>
        </w:rPr>
        <w:t>成员</w:t>
      </w:r>
      <w:r>
        <w:rPr>
          <w:rFonts w:ascii="仿宋_GB2312" w:eastAsia="仿宋_GB2312" w:hAnsi="黑体" w:cs="黑体" w:hint="eastAsia"/>
          <w:bCs/>
          <w:sz w:val="32"/>
        </w:rPr>
        <w:t>服务，作风正派，坚持原则，敢于抵制不良风气，</w:t>
      </w:r>
      <w:r w:rsidRPr="00293166">
        <w:rPr>
          <w:rFonts w:ascii="仿宋_GB2312" w:eastAsia="仿宋_GB2312" w:hAnsi="黑体" w:cs="黑体" w:hint="eastAsia"/>
          <w:bCs/>
          <w:sz w:val="32"/>
        </w:rPr>
        <w:t>在成员中有较高评价。</w:t>
      </w:r>
    </w:p>
    <w:p w14:paraId="7FF09857" w14:textId="111A53EE" w:rsidR="00E968E1" w:rsidRDefault="00E968E1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4、具有较强的组织管理能力，认真负责，任劳任怨，</w:t>
      </w:r>
      <w:r w:rsidRPr="00293166">
        <w:rPr>
          <w:rFonts w:ascii="仿宋_GB2312" w:eastAsia="仿宋_GB2312" w:hAnsi="黑体" w:cs="黑体" w:hint="eastAsia"/>
          <w:bCs/>
          <w:sz w:val="32"/>
        </w:rPr>
        <w:t>贡献突出</w:t>
      </w:r>
      <w:r>
        <w:rPr>
          <w:rFonts w:ascii="仿宋_GB2312" w:eastAsia="仿宋_GB2312" w:hAnsi="黑体" w:cs="黑体" w:hint="eastAsia"/>
          <w:bCs/>
          <w:sz w:val="32"/>
        </w:rPr>
        <w:t>，工作成效显著，</w:t>
      </w:r>
      <w:r w:rsidR="003B0402" w:rsidRPr="002250C8">
        <w:rPr>
          <w:rFonts w:ascii="仿宋_GB2312" w:eastAsia="仿宋_GB2312" w:hAnsi="黑体" w:cs="黑体" w:hint="eastAsia"/>
          <w:bCs/>
          <w:color w:val="FF0000"/>
          <w:sz w:val="32"/>
        </w:rPr>
        <w:t>担任</w:t>
      </w:r>
      <w:r w:rsidR="005F5970">
        <w:rPr>
          <w:rFonts w:ascii="仿宋_GB2312" w:eastAsia="仿宋_GB2312" w:hAnsi="黑体" w:cs="黑体" w:hint="eastAsia"/>
          <w:bCs/>
          <w:color w:val="FF0000"/>
          <w:sz w:val="32"/>
        </w:rPr>
        <w:t>学生</w:t>
      </w:r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t>社团</w:t>
      </w:r>
      <w:r w:rsidR="003B0402" w:rsidRPr="002250C8">
        <w:rPr>
          <w:rFonts w:ascii="仿宋_GB2312" w:eastAsia="仿宋_GB2312" w:hAnsi="黑体" w:cs="黑体" w:hint="eastAsia"/>
          <w:bCs/>
          <w:color w:val="FF0000"/>
          <w:sz w:val="32"/>
        </w:rPr>
        <w:t>干部</w:t>
      </w:r>
      <w:r w:rsidR="003B0402" w:rsidRPr="002250C8">
        <w:rPr>
          <w:rFonts w:ascii="仿宋_GB2312" w:eastAsia="仿宋_GB2312" w:hAnsi="仿宋_GB2312" w:hint="eastAsia"/>
          <w:color w:val="FF0000"/>
          <w:kern w:val="0"/>
          <w:sz w:val="32"/>
          <w:szCs w:val="32"/>
        </w:rPr>
        <w:t>至少一学期</w:t>
      </w:r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t>，且</w:t>
      </w:r>
      <w:r w:rsidRPr="002250C8">
        <w:rPr>
          <w:rFonts w:ascii="仿宋_GB2312" w:eastAsia="仿宋_GB2312" w:hAnsi="黑体" w:cs="黑体" w:hint="eastAsia"/>
          <w:bCs/>
          <w:color w:val="FF0000"/>
          <w:sz w:val="32"/>
        </w:rPr>
        <w:lastRenderedPageBreak/>
        <w:t>考核优秀</w:t>
      </w:r>
      <w:r>
        <w:rPr>
          <w:rFonts w:ascii="仿宋_GB2312" w:eastAsia="仿宋_GB2312" w:hAnsi="黑体" w:cs="黑体" w:hint="eastAsia"/>
          <w:bCs/>
          <w:sz w:val="32"/>
        </w:rPr>
        <w:t>。</w:t>
      </w:r>
    </w:p>
    <w:p w14:paraId="3A1280E4" w14:textId="19F3E0C9" w:rsidR="00687316" w:rsidRPr="00E968E1" w:rsidRDefault="00687316" w:rsidP="0029316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5、学习态度端正，评选年度</w:t>
      </w:r>
      <w:r w:rsidRPr="00687316">
        <w:rPr>
          <w:rFonts w:ascii="仿宋_GB2312" w:eastAsia="仿宋_GB2312" w:hAnsi="黑体" w:cs="黑体" w:hint="eastAsia"/>
          <w:bCs/>
          <w:color w:val="FF0000"/>
          <w:sz w:val="32"/>
        </w:rPr>
        <w:t>学习成绩排名列同专业年级（或班级）前50%，无不及格课程</w:t>
      </w:r>
      <w:r>
        <w:rPr>
          <w:rFonts w:ascii="仿宋_GB2312" w:eastAsia="仿宋_GB2312" w:hAnsi="黑体" w:cs="黑体" w:hint="eastAsia"/>
          <w:bCs/>
          <w:sz w:val="32"/>
        </w:rPr>
        <w:t>。</w:t>
      </w:r>
    </w:p>
    <w:p w14:paraId="67BF2F54" w14:textId="303A3BAF" w:rsidR="00E968E1" w:rsidRPr="00EE4CAB" w:rsidRDefault="00E968E1" w:rsidP="00E968E1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四</w:t>
      </w:r>
      <w:r w:rsidRPr="00EE4CAB">
        <w:rPr>
          <w:rFonts w:ascii="楷体" w:eastAsia="楷体" w:hAnsi="楷体" w:hint="eastAsia"/>
          <w:sz w:val="32"/>
          <w:szCs w:val="32"/>
        </w:rPr>
        <w:t>）评选</w:t>
      </w:r>
      <w:r>
        <w:rPr>
          <w:rFonts w:ascii="楷体" w:eastAsia="楷体" w:hAnsi="楷体" w:hint="eastAsia"/>
          <w:sz w:val="32"/>
          <w:szCs w:val="32"/>
        </w:rPr>
        <w:t>和奖励办法</w:t>
      </w:r>
    </w:p>
    <w:p w14:paraId="07B1AF86" w14:textId="5607325D" w:rsidR="003E3E7C" w:rsidRPr="003E3E7C" w:rsidRDefault="00E968E1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Pr="00E968E1">
        <w:rPr>
          <w:rFonts w:ascii="仿宋_GB2312" w:eastAsia="仿宋_GB2312" w:hAnsi="黑体" w:cs="黑体" w:hint="eastAsia"/>
          <w:bCs/>
          <w:sz w:val="32"/>
        </w:rPr>
        <w:t>优秀学生社团干部</w:t>
      </w:r>
      <w:r>
        <w:rPr>
          <w:rFonts w:ascii="仿宋_GB2312" w:eastAsia="仿宋_GB2312" w:hAnsi="黑体" w:cs="黑体" w:hint="eastAsia"/>
          <w:bCs/>
          <w:sz w:val="32"/>
        </w:rPr>
        <w:t>每年度评选一次。</w:t>
      </w:r>
      <w:r w:rsidR="003E3E7C">
        <w:rPr>
          <w:rFonts w:ascii="仿宋_GB2312" w:eastAsia="仿宋_GB2312" w:hAnsi="黑体" w:cs="黑体" w:hint="eastAsia"/>
          <w:bCs/>
          <w:sz w:val="32"/>
        </w:rPr>
        <w:t>各单位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推荐的</w:t>
      </w:r>
      <w:r w:rsidR="003E3E7C" w:rsidRPr="00E968E1">
        <w:rPr>
          <w:rFonts w:ascii="仿宋_GB2312" w:eastAsia="仿宋_GB2312" w:hAnsi="黑体" w:cs="黑体" w:hint="eastAsia"/>
          <w:bCs/>
          <w:sz w:val="32"/>
        </w:rPr>
        <w:t>优秀学生社团干部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，要广泛听取</w:t>
      </w:r>
      <w:r w:rsidR="003E3E7C">
        <w:rPr>
          <w:rFonts w:ascii="仿宋_GB2312" w:eastAsia="仿宋_GB2312" w:hAnsi="黑体" w:cs="黑体" w:hint="eastAsia"/>
          <w:bCs/>
          <w:sz w:val="32"/>
        </w:rPr>
        <w:t>成员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的意见，在民主推荐的基础上，经</w:t>
      </w:r>
      <w:r w:rsidR="003E3E7C">
        <w:rPr>
          <w:rFonts w:ascii="仿宋_GB2312" w:eastAsia="仿宋_GB2312" w:hAnsi="黑体" w:cs="黑体" w:hint="eastAsia"/>
          <w:bCs/>
          <w:sz w:val="32"/>
        </w:rPr>
        <w:t>指导教师、指导单位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同意，</w:t>
      </w:r>
      <w:r w:rsidR="003E3E7C" w:rsidRPr="005F5970">
        <w:rPr>
          <w:rFonts w:ascii="仿宋_GB2312" w:eastAsia="仿宋_GB2312" w:hAnsi="黑体" w:cs="黑体" w:hint="eastAsia"/>
          <w:bCs/>
          <w:color w:val="FF0000"/>
          <w:sz w:val="32"/>
        </w:rPr>
        <w:t>公示无异议后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，填写《杭州师范大学优秀学生社团干部推荐表》，并报</w:t>
      </w:r>
      <w:r w:rsidR="003E3E7C">
        <w:rPr>
          <w:rFonts w:ascii="仿宋_GB2312" w:eastAsia="仿宋_GB2312" w:hAnsi="黑体" w:cs="黑体" w:hint="eastAsia"/>
          <w:bCs/>
          <w:sz w:val="32"/>
        </w:rPr>
        <w:t>校</w:t>
      </w:r>
      <w:r w:rsidR="008C2F25">
        <w:rPr>
          <w:rFonts w:ascii="仿宋_GB2312" w:eastAsia="仿宋_GB2312" w:hAnsi="黑体" w:cs="黑体" w:hint="eastAsia"/>
          <w:bCs/>
          <w:sz w:val="32"/>
        </w:rPr>
        <w:t>社团中心</w:t>
      </w:r>
      <w:r w:rsidR="003E3E7C">
        <w:rPr>
          <w:rFonts w:ascii="仿宋_GB2312" w:eastAsia="仿宋_GB2312" w:hAnsi="黑体" w:cs="黑体" w:hint="eastAsia"/>
          <w:bCs/>
          <w:sz w:val="32"/>
        </w:rPr>
        <w:t>、校团委</w:t>
      </w:r>
      <w:r w:rsidR="003E3E7C" w:rsidRPr="003E3E7C">
        <w:rPr>
          <w:rFonts w:ascii="仿宋_GB2312" w:eastAsia="仿宋_GB2312" w:hAnsi="黑体" w:cs="黑体" w:hint="eastAsia"/>
          <w:bCs/>
          <w:sz w:val="32"/>
        </w:rPr>
        <w:t>审核。</w:t>
      </w:r>
    </w:p>
    <w:p w14:paraId="20467DD7" w14:textId="45858A10" w:rsidR="003E3E7C" w:rsidRP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Pr="003E3E7C">
        <w:rPr>
          <w:rFonts w:ascii="仿宋_GB2312" w:eastAsia="仿宋_GB2312" w:hAnsi="黑体" w:cs="黑体" w:hint="eastAsia"/>
          <w:bCs/>
          <w:sz w:val="32"/>
        </w:rPr>
        <w:t>优秀</w:t>
      </w:r>
      <w:r w:rsidRPr="00E968E1">
        <w:rPr>
          <w:rFonts w:ascii="仿宋_GB2312" w:eastAsia="仿宋_GB2312" w:hAnsi="黑体" w:cs="黑体" w:hint="eastAsia"/>
          <w:bCs/>
          <w:sz w:val="32"/>
        </w:rPr>
        <w:t>学生社团</w:t>
      </w:r>
      <w:r w:rsidRPr="003E3E7C">
        <w:rPr>
          <w:rFonts w:ascii="仿宋_GB2312" w:eastAsia="仿宋_GB2312" w:hAnsi="黑体" w:cs="黑体" w:hint="eastAsia"/>
          <w:bCs/>
          <w:sz w:val="32"/>
        </w:rPr>
        <w:t>干部推荐人</w:t>
      </w:r>
      <w:r>
        <w:rPr>
          <w:rFonts w:ascii="仿宋_GB2312" w:eastAsia="仿宋_GB2312" w:hAnsi="黑体" w:cs="黑体" w:hint="eastAsia"/>
          <w:bCs/>
          <w:sz w:val="32"/>
        </w:rPr>
        <w:t>选报校</w:t>
      </w:r>
      <w:r w:rsidR="008C2F25">
        <w:rPr>
          <w:rFonts w:ascii="仿宋_GB2312" w:eastAsia="仿宋_GB2312" w:hAnsi="黑体" w:cs="黑体" w:hint="eastAsia"/>
          <w:bCs/>
          <w:sz w:val="32"/>
        </w:rPr>
        <w:t>社团中心</w:t>
      </w:r>
      <w:r>
        <w:rPr>
          <w:rFonts w:ascii="仿宋_GB2312" w:eastAsia="仿宋_GB2312" w:hAnsi="黑体" w:cs="黑体" w:hint="eastAsia"/>
          <w:bCs/>
          <w:sz w:val="32"/>
        </w:rPr>
        <w:t>、校团委审核同意</w:t>
      </w:r>
      <w:r w:rsidRPr="003E3E7C">
        <w:rPr>
          <w:rFonts w:ascii="仿宋_GB2312" w:eastAsia="仿宋_GB2312" w:hAnsi="黑体" w:cs="黑体" w:hint="eastAsia"/>
          <w:bCs/>
          <w:sz w:val="32"/>
        </w:rPr>
        <w:t>后，</w:t>
      </w:r>
      <w:r>
        <w:rPr>
          <w:rFonts w:ascii="仿宋_GB2312" w:eastAsia="仿宋_GB2312" w:hAnsi="仿宋_GB2312" w:cs="宋体" w:hint="eastAsia"/>
          <w:kern w:val="0"/>
          <w:sz w:val="32"/>
        </w:rPr>
        <w:t>由共青团杭州师范大学委员会授予荣誉称号，</w:t>
      </w:r>
      <w:r w:rsidRPr="003E3E7C">
        <w:rPr>
          <w:rFonts w:ascii="仿宋_GB2312" w:eastAsia="仿宋_GB2312" w:hAnsi="黑体" w:cs="黑体" w:hint="eastAsia"/>
          <w:bCs/>
          <w:sz w:val="32"/>
        </w:rPr>
        <w:t>发文表彰，并颁发荣誉证书。</w:t>
      </w:r>
    </w:p>
    <w:p w14:paraId="4A8D646A" w14:textId="7DAF880D" w:rsidR="003E3E7C" w:rsidRPr="00293166" w:rsidRDefault="003E3E7C" w:rsidP="003E3E7C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293166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学生社团活动积极分子</w:t>
      </w:r>
    </w:p>
    <w:p w14:paraId="2D520D8A" w14:textId="77777777" w:rsidR="003E3E7C" w:rsidRPr="0072672E" w:rsidRDefault="003E3E7C" w:rsidP="003E3E7C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（一）评选对象</w:t>
      </w:r>
    </w:p>
    <w:p w14:paraId="3FDE2CD1" w14:textId="46C2B1BD" w:rsidR="003E3E7C" w:rsidRPr="0072672E" w:rsidRDefault="003E3E7C" w:rsidP="003E3E7C">
      <w:pPr>
        <w:spacing w:line="276" w:lineRule="auto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2672E">
        <w:rPr>
          <w:rFonts w:ascii="仿宋_GB2312" w:eastAsia="仿宋_GB2312" w:hAnsi="楷体" w:hint="eastAsia"/>
          <w:sz w:val="32"/>
          <w:szCs w:val="32"/>
        </w:rPr>
        <w:t>学生社团的</w:t>
      </w:r>
      <w:r w:rsidR="000C6B5E">
        <w:rPr>
          <w:rFonts w:ascii="仿宋_GB2312" w:eastAsia="仿宋_GB2312" w:hAnsi="楷体" w:hint="eastAsia"/>
          <w:sz w:val="32"/>
          <w:szCs w:val="32"/>
        </w:rPr>
        <w:t>成员（</w:t>
      </w:r>
      <w:r w:rsidR="00EA3B44">
        <w:rPr>
          <w:rFonts w:ascii="仿宋_GB2312" w:eastAsia="仿宋_GB2312" w:hAnsi="楷体" w:hint="eastAsia"/>
          <w:sz w:val="32"/>
          <w:szCs w:val="32"/>
        </w:rPr>
        <w:t>社</w:t>
      </w:r>
      <w:r w:rsidR="00BE7009">
        <w:rPr>
          <w:rFonts w:ascii="仿宋_GB2312" w:eastAsia="仿宋_GB2312" w:hAnsi="楷体" w:hint="eastAsia"/>
          <w:sz w:val="32"/>
          <w:szCs w:val="32"/>
        </w:rPr>
        <w:t>员</w:t>
      </w:r>
      <w:r>
        <w:rPr>
          <w:rFonts w:ascii="仿宋_GB2312" w:eastAsia="仿宋_GB2312" w:hAnsi="楷体" w:hint="eastAsia"/>
          <w:sz w:val="32"/>
          <w:szCs w:val="32"/>
        </w:rPr>
        <w:t>、干事</w:t>
      </w:r>
      <w:r w:rsidR="00BE7009">
        <w:rPr>
          <w:rFonts w:ascii="仿宋_GB2312" w:eastAsia="仿宋_GB2312" w:hAnsi="楷体" w:hint="eastAsia"/>
          <w:sz w:val="32"/>
          <w:szCs w:val="32"/>
        </w:rPr>
        <w:t>干部</w:t>
      </w:r>
      <w:r w:rsidR="000C6B5E">
        <w:rPr>
          <w:rFonts w:ascii="仿宋_GB2312" w:eastAsia="仿宋_GB2312" w:hAnsi="楷体" w:hint="eastAsia"/>
          <w:sz w:val="32"/>
          <w:szCs w:val="32"/>
        </w:rPr>
        <w:t>）</w:t>
      </w:r>
      <w:r>
        <w:rPr>
          <w:rFonts w:ascii="仿宋_GB2312" w:eastAsia="仿宋_GB2312" w:hAnsi="楷体" w:hint="eastAsia"/>
          <w:sz w:val="32"/>
          <w:szCs w:val="32"/>
        </w:rPr>
        <w:t>；</w:t>
      </w:r>
      <w:r w:rsidR="00760798">
        <w:rPr>
          <w:rFonts w:ascii="仿宋_GB2312" w:eastAsia="仿宋_GB2312" w:hAnsi="楷体" w:hint="eastAsia"/>
          <w:sz w:val="32"/>
          <w:szCs w:val="32"/>
        </w:rPr>
        <w:t>院校</w:t>
      </w:r>
      <w:r w:rsidR="00393D81">
        <w:rPr>
          <w:rFonts w:ascii="仿宋_GB2312" w:eastAsia="仿宋_GB2312" w:hAnsi="楷体" w:hint="eastAsia"/>
          <w:sz w:val="32"/>
          <w:szCs w:val="32"/>
        </w:rPr>
        <w:t>两级</w:t>
      </w:r>
      <w:r w:rsidR="00760798" w:rsidRPr="0072672E">
        <w:rPr>
          <w:rFonts w:ascii="仿宋_GB2312" w:eastAsia="仿宋_GB2312" w:hAnsi="楷体" w:hint="eastAsia"/>
          <w:sz w:val="32"/>
          <w:szCs w:val="32"/>
        </w:rPr>
        <w:t>学生社团</w:t>
      </w:r>
      <w:r w:rsidR="00C53292">
        <w:rPr>
          <w:rFonts w:ascii="仿宋_GB2312" w:eastAsia="仿宋_GB2312" w:hAnsi="楷体" w:hint="eastAsia"/>
          <w:sz w:val="32"/>
          <w:szCs w:val="32"/>
        </w:rPr>
        <w:t>指导单位（中心、部门</w:t>
      </w:r>
      <w:r w:rsidR="00C53292" w:rsidRPr="0072672E">
        <w:rPr>
          <w:rFonts w:ascii="仿宋_GB2312" w:eastAsia="仿宋_GB2312" w:hAnsi="楷体" w:hint="eastAsia"/>
          <w:sz w:val="32"/>
          <w:szCs w:val="32"/>
        </w:rPr>
        <w:t>）</w:t>
      </w:r>
      <w:r w:rsidR="00760798" w:rsidRPr="0072672E">
        <w:rPr>
          <w:rFonts w:ascii="仿宋_GB2312" w:eastAsia="仿宋_GB2312" w:hAnsi="楷体" w:hint="eastAsia"/>
          <w:sz w:val="32"/>
          <w:szCs w:val="32"/>
        </w:rPr>
        <w:t>的</w:t>
      </w:r>
      <w:r w:rsidR="000C6B5E">
        <w:rPr>
          <w:rFonts w:ascii="仿宋_GB2312" w:eastAsia="仿宋_GB2312" w:hAnsi="楷体" w:hint="eastAsia"/>
          <w:sz w:val="32"/>
          <w:szCs w:val="32"/>
        </w:rPr>
        <w:t>成员（干事干部）</w:t>
      </w:r>
    </w:p>
    <w:p w14:paraId="496A24EB" w14:textId="77777777" w:rsidR="003E3E7C" w:rsidRPr="0072672E" w:rsidRDefault="003E3E7C" w:rsidP="003E3E7C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72672E">
        <w:rPr>
          <w:rFonts w:ascii="楷体" w:eastAsia="楷体" w:hAnsi="楷体" w:hint="eastAsia"/>
          <w:sz w:val="32"/>
          <w:szCs w:val="32"/>
        </w:rPr>
        <w:t>（二）评选名额</w:t>
      </w:r>
    </w:p>
    <w:p w14:paraId="4993480B" w14:textId="7F934E14" w:rsidR="00760798" w:rsidRDefault="002166A5" w:rsidP="00760798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本年度年审考核结果为“合格”的学生社团可以推荐2名，“良好”或“优秀”的学生社团可以推荐3名；</w:t>
      </w:r>
      <w:r w:rsidR="00760798">
        <w:rPr>
          <w:rFonts w:ascii="仿宋_GB2312" w:eastAsia="仿宋_GB2312" w:hAnsi="黑体" w:cs="黑体" w:hint="eastAsia"/>
          <w:bCs/>
          <w:sz w:val="32"/>
        </w:rPr>
        <w:t>每个院级</w:t>
      </w:r>
      <w:r w:rsidR="00760798" w:rsidRPr="0072672E">
        <w:rPr>
          <w:rFonts w:ascii="仿宋_GB2312" w:eastAsia="仿宋_GB2312" w:hAnsi="楷体" w:hint="eastAsia"/>
          <w:sz w:val="32"/>
          <w:szCs w:val="32"/>
        </w:rPr>
        <w:t>社团</w:t>
      </w:r>
      <w:r w:rsidR="007C370B">
        <w:rPr>
          <w:rFonts w:ascii="仿宋_GB2312" w:eastAsia="仿宋_GB2312" w:hAnsi="楷体" w:hint="eastAsia"/>
          <w:sz w:val="32"/>
          <w:szCs w:val="32"/>
        </w:rPr>
        <w:t>指导单位（中心、部门</w:t>
      </w:r>
      <w:r w:rsidR="007C370B" w:rsidRPr="0072672E">
        <w:rPr>
          <w:rFonts w:ascii="仿宋_GB2312" w:eastAsia="仿宋_GB2312" w:hAnsi="楷体" w:hint="eastAsia"/>
          <w:sz w:val="32"/>
          <w:szCs w:val="32"/>
        </w:rPr>
        <w:t>）</w:t>
      </w:r>
      <w:r w:rsidR="00760798">
        <w:rPr>
          <w:rFonts w:ascii="仿宋_GB2312" w:eastAsia="仿宋_GB2312" w:hAnsi="黑体" w:cs="黑体" w:hint="eastAsia"/>
          <w:bCs/>
          <w:sz w:val="32"/>
        </w:rPr>
        <w:t>可以推荐</w:t>
      </w:r>
      <w:r>
        <w:rPr>
          <w:rFonts w:ascii="仿宋_GB2312" w:eastAsia="仿宋_GB2312" w:hAnsi="黑体" w:cs="黑体" w:hint="eastAsia"/>
          <w:bCs/>
          <w:sz w:val="32"/>
        </w:rPr>
        <w:t>1</w:t>
      </w:r>
      <w:r w:rsidR="00760798">
        <w:rPr>
          <w:rFonts w:ascii="仿宋_GB2312" w:eastAsia="仿宋_GB2312" w:hAnsi="黑体" w:cs="黑体" w:hint="eastAsia"/>
          <w:bCs/>
          <w:sz w:val="32"/>
        </w:rPr>
        <w:t>名，校社团中心推荐的名单单列。</w:t>
      </w:r>
    </w:p>
    <w:p w14:paraId="7A51C1EB" w14:textId="323FA643" w:rsidR="003E3E7C" w:rsidRPr="00EE4CAB" w:rsidRDefault="003E3E7C" w:rsidP="00760798">
      <w:pPr>
        <w:spacing w:after="120"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lastRenderedPageBreak/>
        <w:t>（三）评选条件</w:t>
      </w:r>
    </w:p>
    <w:p w14:paraId="2D893AB9" w14:textId="77777777" w:rsid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Pr="00293166">
        <w:rPr>
          <w:rFonts w:ascii="仿宋_GB2312" w:eastAsia="仿宋_GB2312" w:hAnsi="黑体" w:cs="黑体" w:hint="eastAsia"/>
          <w:bCs/>
          <w:sz w:val="32"/>
        </w:rPr>
        <w:t>坚持四项基本原则，</w:t>
      </w:r>
      <w:r>
        <w:rPr>
          <w:rFonts w:ascii="仿宋_GB2312" w:eastAsia="仿宋_GB2312" w:hAnsi="黑体" w:cs="黑体" w:hint="eastAsia"/>
          <w:bCs/>
          <w:sz w:val="32"/>
        </w:rPr>
        <w:t>拥护党的路线、方针、政策，坚持德智体美劳全面发展。</w:t>
      </w:r>
    </w:p>
    <w:p w14:paraId="049EA9D8" w14:textId="46FF205D" w:rsid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遵守</w:t>
      </w:r>
      <w:r w:rsidR="000C6B5E">
        <w:rPr>
          <w:rFonts w:ascii="仿宋_GB2312" w:eastAsia="仿宋_GB2312" w:hAnsi="黑体" w:cs="黑体" w:hint="eastAsia"/>
          <w:bCs/>
          <w:sz w:val="32"/>
        </w:rPr>
        <w:t>国家法律法规，遵守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学校各项规章制度</w:t>
      </w:r>
      <w:r w:rsidR="000C6B5E">
        <w:rPr>
          <w:rFonts w:ascii="仿宋_GB2312" w:eastAsia="仿宋_GB2312" w:hAnsi="黑体" w:cs="黑体" w:hint="eastAsia"/>
          <w:bCs/>
          <w:sz w:val="32"/>
        </w:rPr>
        <w:t>，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遵守学生社团、</w:t>
      </w:r>
      <w:r w:rsidR="000C6B5E">
        <w:rPr>
          <w:rFonts w:ascii="仿宋_GB2312" w:eastAsia="仿宋_GB2312" w:hAnsi="黑体" w:cs="黑体" w:hint="eastAsia"/>
          <w:bCs/>
          <w:sz w:val="32"/>
        </w:rPr>
        <w:t>指导单位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有关章程，维护学生社团、</w:t>
      </w:r>
      <w:r w:rsidR="000C6B5E">
        <w:rPr>
          <w:rFonts w:ascii="仿宋_GB2312" w:eastAsia="仿宋_GB2312" w:hAnsi="黑体" w:cs="黑体" w:hint="eastAsia"/>
          <w:bCs/>
          <w:sz w:val="32"/>
        </w:rPr>
        <w:t>指导单位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的形象</w:t>
      </w:r>
      <w:r w:rsidR="000C6B5E">
        <w:rPr>
          <w:rFonts w:ascii="仿宋_GB2312" w:eastAsia="仿宋_GB2312" w:hAnsi="黑体" w:cs="黑体" w:hint="eastAsia"/>
          <w:bCs/>
          <w:sz w:val="32"/>
        </w:rPr>
        <w:t>。评选年度未受任何处分</w:t>
      </w:r>
      <w:r w:rsidR="000C6B5E" w:rsidRPr="00293166">
        <w:rPr>
          <w:rFonts w:ascii="仿宋_GB2312" w:eastAsia="仿宋_GB2312" w:hAnsi="黑体" w:cs="黑体" w:hint="eastAsia"/>
          <w:bCs/>
          <w:sz w:val="32"/>
        </w:rPr>
        <w:t>。</w:t>
      </w:r>
    </w:p>
    <w:p w14:paraId="55E686C1" w14:textId="4DAF3358" w:rsid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3、</w:t>
      </w:r>
      <w:r w:rsidRPr="00293166">
        <w:rPr>
          <w:rFonts w:ascii="仿宋_GB2312" w:eastAsia="仿宋_GB2312" w:hAnsi="黑体" w:cs="黑体" w:hint="eastAsia"/>
          <w:bCs/>
          <w:sz w:val="32"/>
        </w:rPr>
        <w:t>热爱</w:t>
      </w:r>
      <w:r>
        <w:rPr>
          <w:rFonts w:ascii="仿宋_GB2312" w:eastAsia="仿宋_GB2312" w:hAnsi="黑体" w:cs="黑体" w:hint="eastAsia"/>
          <w:bCs/>
          <w:sz w:val="32"/>
        </w:rPr>
        <w:t>学生</w:t>
      </w:r>
      <w:r w:rsidRPr="00293166">
        <w:rPr>
          <w:rFonts w:ascii="仿宋_GB2312" w:eastAsia="仿宋_GB2312" w:hAnsi="黑体" w:cs="黑体" w:hint="eastAsia"/>
          <w:bCs/>
          <w:sz w:val="32"/>
        </w:rPr>
        <w:t>社团、</w:t>
      </w:r>
      <w:r w:rsidR="00760798">
        <w:rPr>
          <w:rFonts w:ascii="仿宋_GB2312" w:eastAsia="仿宋_GB2312" w:hAnsi="黑体" w:cs="黑体" w:hint="eastAsia"/>
          <w:bCs/>
          <w:sz w:val="32"/>
        </w:rPr>
        <w:t>指导单位</w:t>
      </w:r>
      <w:r w:rsidRPr="00293166">
        <w:rPr>
          <w:rFonts w:ascii="仿宋_GB2312" w:eastAsia="仿宋_GB2312" w:hAnsi="黑体" w:cs="黑体" w:hint="eastAsia"/>
          <w:bCs/>
          <w:sz w:val="32"/>
        </w:rPr>
        <w:t>，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认真履行</w:t>
      </w:r>
      <w:r w:rsidR="00EA3B44">
        <w:rPr>
          <w:rFonts w:ascii="仿宋_GB2312" w:eastAsia="仿宋_GB2312" w:hAnsi="黑体" w:cs="黑体" w:hint="eastAsia"/>
          <w:bCs/>
          <w:sz w:val="32"/>
        </w:rPr>
        <w:t>成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员义务</w:t>
      </w:r>
      <w:r>
        <w:rPr>
          <w:rFonts w:ascii="仿宋_GB2312" w:eastAsia="仿宋_GB2312" w:hAnsi="黑体" w:cs="黑体" w:hint="eastAsia"/>
          <w:bCs/>
          <w:sz w:val="32"/>
        </w:rPr>
        <w:t>，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完成交</w:t>
      </w:r>
      <w:r w:rsidR="00EA3B44">
        <w:rPr>
          <w:rFonts w:ascii="仿宋_GB2312" w:eastAsia="仿宋_GB2312" w:hAnsi="黑体" w:cs="黑体" w:hint="eastAsia"/>
          <w:bCs/>
          <w:sz w:val="32"/>
        </w:rPr>
        <w:t>办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的各项任务</w:t>
      </w:r>
      <w:r w:rsidR="00EA3B44">
        <w:rPr>
          <w:rFonts w:ascii="仿宋_GB2312" w:eastAsia="仿宋_GB2312" w:hAnsi="黑体" w:cs="黑体" w:hint="eastAsia"/>
          <w:bCs/>
          <w:sz w:val="32"/>
        </w:rPr>
        <w:t>，积极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参</w:t>
      </w:r>
      <w:r w:rsidR="000C6B5E">
        <w:rPr>
          <w:rFonts w:ascii="仿宋_GB2312" w:eastAsia="仿宋_GB2312" w:hAnsi="黑体" w:cs="黑体" w:hint="eastAsia"/>
          <w:bCs/>
          <w:sz w:val="32"/>
        </w:rPr>
        <w:t>与</w:t>
      </w:r>
      <w:r w:rsidR="00EA3B44" w:rsidRPr="00EA3B44">
        <w:rPr>
          <w:rFonts w:ascii="仿宋_GB2312" w:eastAsia="仿宋_GB2312" w:hAnsi="黑体" w:cs="黑体" w:hint="eastAsia"/>
          <w:bCs/>
          <w:sz w:val="32"/>
        </w:rPr>
        <w:t>各项活动，表现突出</w:t>
      </w:r>
      <w:r w:rsidRPr="00293166">
        <w:rPr>
          <w:rFonts w:ascii="仿宋_GB2312" w:eastAsia="仿宋_GB2312" w:hAnsi="黑体" w:cs="黑体" w:hint="eastAsia"/>
          <w:bCs/>
          <w:sz w:val="32"/>
        </w:rPr>
        <w:t>。</w:t>
      </w:r>
    </w:p>
    <w:p w14:paraId="55518D6F" w14:textId="01EF45DB" w:rsidR="00687316" w:rsidRPr="00687316" w:rsidRDefault="00687316" w:rsidP="00687316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4、学习态度端正，评选年度</w:t>
      </w:r>
      <w:r w:rsidRPr="00687316">
        <w:rPr>
          <w:rFonts w:ascii="仿宋_GB2312" w:eastAsia="仿宋_GB2312" w:hAnsi="黑体" w:cs="黑体" w:hint="eastAsia"/>
          <w:bCs/>
          <w:color w:val="FF0000"/>
          <w:sz w:val="32"/>
        </w:rPr>
        <w:t>无不及格课程</w:t>
      </w:r>
      <w:r>
        <w:rPr>
          <w:rFonts w:ascii="仿宋_GB2312" w:eastAsia="仿宋_GB2312" w:hAnsi="黑体" w:cs="黑体" w:hint="eastAsia"/>
          <w:bCs/>
          <w:sz w:val="32"/>
        </w:rPr>
        <w:t>。</w:t>
      </w:r>
    </w:p>
    <w:p w14:paraId="4A2FE1D0" w14:textId="77777777" w:rsidR="003E3E7C" w:rsidRPr="00EE4CAB" w:rsidRDefault="003E3E7C" w:rsidP="003E3E7C">
      <w:pPr>
        <w:spacing w:line="276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EE4CAB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四</w:t>
      </w:r>
      <w:r w:rsidRPr="00EE4CAB">
        <w:rPr>
          <w:rFonts w:ascii="楷体" w:eastAsia="楷体" w:hAnsi="楷体" w:hint="eastAsia"/>
          <w:sz w:val="32"/>
          <w:szCs w:val="32"/>
        </w:rPr>
        <w:t>）评选</w:t>
      </w:r>
      <w:r>
        <w:rPr>
          <w:rFonts w:ascii="楷体" w:eastAsia="楷体" w:hAnsi="楷体" w:hint="eastAsia"/>
          <w:sz w:val="32"/>
          <w:szCs w:val="32"/>
        </w:rPr>
        <w:t>和奖励办法</w:t>
      </w:r>
    </w:p>
    <w:p w14:paraId="29F6B91D" w14:textId="2656944D" w:rsidR="003E3E7C" w:rsidRP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1、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>
        <w:rPr>
          <w:rFonts w:ascii="仿宋_GB2312" w:eastAsia="仿宋_GB2312" w:hAnsi="黑体" w:cs="黑体" w:hint="eastAsia"/>
          <w:bCs/>
          <w:sz w:val="32"/>
        </w:rPr>
        <w:t>每年度评选一次。各单位</w:t>
      </w:r>
      <w:r w:rsidRPr="003E3E7C">
        <w:rPr>
          <w:rFonts w:ascii="仿宋_GB2312" w:eastAsia="仿宋_GB2312" w:hAnsi="黑体" w:cs="黑体" w:hint="eastAsia"/>
          <w:bCs/>
          <w:sz w:val="32"/>
        </w:rPr>
        <w:t>推荐的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3E3E7C">
        <w:rPr>
          <w:rFonts w:ascii="仿宋_GB2312" w:eastAsia="仿宋_GB2312" w:hAnsi="黑体" w:cs="黑体" w:hint="eastAsia"/>
          <w:bCs/>
          <w:sz w:val="32"/>
        </w:rPr>
        <w:t>，要广泛听取</w:t>
      </w:r>
      <w:r>
        <w:rPr>
          <w:rFonts w:ascii="仿宋_GB2312" w:eastAsia="仿宋_GB2312" w:hAnsi="黑体" w:cs="黑体" w:hint="eastAsia"/>
          <w:bCs/>
          <w:sz w:val="32"/>
        </w:rPr>
        <w:t>成员</w:t>
      </w:r>
      <w:r w:rsidRPr="003E3E7C">
        <w:rPr>
          <w:rFonts w:ascii="仿宋_GB2312" w:eastAsia="仿宋_GB2312" w:hAnsi="黑体" w:cs="黑体" w:hint="eastAsia"/>
          <w:bCs/>
          <w:sz w:val="32"/>
        </w:rPr>
        <w:t>的意见，在民主推荐的基础上，经</w:t>
      </w:r>
      <w:r>
        <w:rPr>
          <w:rFonts w:ascii="仿宋_GB2312" w:eastAsia="仿宋_GB2312" w:hAnsi="黑体" w:cs="黑体" w:hint="eastAsia"/>
          <w:bCs/>
          <w:sz w:val="32"/>
        </w:rPr>
        <w:t>指导教师、指导单位</w:t>
      </w:r>
      <w:r w:rsidRPr="003E3E7C">
        <w:rPr>
          <w:rFonts w:ascii="仿宋_GB2312" w:eastAsia="仿宋_GB2312" w:hAnsi="黑体" w:cs="黑体" w:hint="eastAsia"/>
          <w:bCs/>
          <w:sz w:val="32"/>
        </w:rPr>
        <w:t>同意，</w:t>
      </w:r>
      <w:r w:rsidRPr="000C6B5E">
        <w:rPr>
          <w:rFonts w:ascii="仿宋_GB2312" w:eastAsia="仿宋_GB2312" w:hAnsi="黑体" w:cs="黑体" w:hint="eastAsia"/>
          <w:bCs/>
          <w:color w:val="FF0000"/>
          <w:sz w:val="32"/>
        </w:rPr>
        <w:t>公示无异议后</w:t>
      </w:r>
      <w:r w:rsidRPr="003E3E7C">
        <w:rPr>
          <w:rFonts w:ascii="仿宋_GB2312" w:eastAsia="仿宋_GB2312" w:hAnsi="黑体" w:cs="黑体" w:hint="eastAsia"/>
          <w:bCs/>
          <w:sz w:val="32"/>
        </w:rPr>
        <w:t>，填写《杭州师范大学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3E3E7C">
        <w:rPr>
          <w:rFonts w:ascii="仿宋_GB2312" w:eastAsia="仿宋_GB2312" w:hAnsi="黑体" w:cs="黑体" w:hint="eastAsia"/>
          <w:bCs/>
          <w:sz w:val="32"/>
        </w:rPr>
        <w:t>推荐表》，并报</w:t>
      </w:r>
      <w:r>
        <w:rPr>
          <w:rFonts w:ascii="仿宋_GB2312" w:eastAsia="仿宋_GB2312" w:hAnsi="黑体" w:cs="黑体" w:hint="eastAsia"/>
          <w:bCs/>
          <w:sz w:val="32"/>
        </w:rPr>
        <w:t>校</w:t>
      </w:r>
      <w:r w:rsidR="008C2F25">
        <w:rPr>
          <w:rFonts w:ascii="仿宋_GB2312" w:eastAsia="仿宋_GB2312" w:hAnsi="黑体" w:cs="黑体" w:hint="eastAsia"/>
          <w:bCs/>
          <w:sz w:val="32"/>
        </w:rPr>
        <w:t>社团中心</w:t>
      </w:r>
      <w:r>
        <w:rPr>
          <w:rFonts w:ascii="仿宋_GB2312" w:eastAsia="仿宋_GB2312" w:hAnsi="黑体" w:cs="黑体" w:hint="eastAsia"/>
          <w:bCs/>
          <w:sz w:val="32"/>
        </w:rPr>
        <w:t>、校团委</w:t>
      </w:r>
      <w:r w:rsidRPr="003E3E7C">
        <w:rPr>
          <w:rFonts w:ascii="仿宋_GB2312" w:eastAsia="仿宋_GB2312" w:hAnsi="黑体" w:cs="黑体" w:hint="eastAsia"/>
          <w:bCs/>
          <w:sz w:val="32"/>
        </w:rPr>
        <w:t>审核。</w:t>
      </w:r>
    </w:p>
    <w:p w14:paraId="79284B20" w14:textId="02B32B58" w:rsidR="003E3E7C" w:rsidRPr="003E3E7C" w:rsidRDefault="003E3E7C" w:rsidP="003E3E7C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2、</w:t>
      </w:r>
      <w:r w:rsidR="00D2553F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3E3E7C">
        <w:rPr>
          <w:rFonts w:ascii="仿宋_GB2312" w:eastAsia="仿宋_GB2312" w:hAnsi="黑体" w:cs="黑体" w:hint="eastAsia"/>
          <w:bCs/>
          <w:sz w:val="32"/>
        </w:rPr>
        <w:t>推荐人</w:t>
      </w:r>
      <w:r>
        <w:rPr>
          <w:rFonts w:ascii="仿宋_GB2312" w:eastAsia="仿宋_GB2312" w:hAnsi="黑体" w:cs="黑体" w:hint="eastAsia"/>
          <w:bCs/>
          <w:sz w:val="32"/>
        </w:rPr>
        <w:t>选报校</w:t>
      </w:r>
      <w:r w:rsidR="008C2F25">
        <w:rPr>
          <w:rFonts w:ascii="仿宋_GB2312" w:eastAsia="仿宋_GB2312" w:hAnsi="黑体" w:cs="黑体" w:hint="eastAsia"/>
          <w:bCs/>
          <w:sz w:val="32"/>
        </w:rPr>
        <w:t>社团中心</w:t>
      </w:r>
      <w:r>
        <w:rPr>
          <w:rFonts w:ascii="仿宋_GB2312" w:eastAsia="仿宋_GB2312" w:hAnsi="黑体" w:cs="黑体" w:hint="eastAsia"/>
          <w:bCs/>
          <w:sz w:val="32"/>
        </w:rPr>
        <w:t>、校团委审核同意</w:t>
      </w:r>
      <w:r w:rsidRPr="003E3E7C">
        <w:rPr>
          <w:rFonts w:ascii="仿宋_GB2312" w:eastAsia="仿宋_GB2312" w:hAnsi="黑体" w:cs="黑体" w:hint="eastAsia"/>
          <w:bCs/>
          <w:sz w:val="32"/>
        </w:rPr>
        <w:t>后，</w:t>
      </w:r>
      <w:r>
        <w:rPr>
          <w:rFonts w:ascii="仿宋_GB2312" w:eastAsia="仿宋_GB2312" w:hAnsi="仿宋_GB2312" w:cs="宋体" w:hint="eastAsia"/>
          <w:kern w:val="0"/>
          <w:sz w:val="32"/>
        </w:rPr>
        <w:t>由共青团杭州师范大学委员会授予荣誉称号，</w:t>
      </w:r>
      <w:r w:rsidRPr="003E3E7C">
        <w:rPr>
          <w:rFonts w:ascii="仿宋_GB2312" w:eastAsia="仿宋_GB2312" w:hAnsi="黑体" w:cs="黑体" w:hint="eastAsia"/>
          <w:bCs/>
          <w:sz w:val="32"/>
        </w:rPr>
        <w:t>发文表彰，并颁发荣誉证书。</w:t>
      </w:r>
    </w:p>
    <w:p w14:paraId="19D6F04E" w14:textId="6892401B" w:rsidR="003E3E7C" w:rsidRPr="00D2553F" w:rsidRDefault="00D2553F" w:rsidP="00D2553F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D2553F">
        <w:rPr>
          <w:rFonts w:ascii="黑体" w:eastAsia="黑体" w:hint="eastAsia"/>
          <w:sz w:val="32"/>
          <w:szCs w:val="32"/>
        </w:rPr>
        <w:t>三、附则</w:t>
      </w:r>
    </w:p>
    <w:p w14:paraId="340F506E" w14:textId="0BF4F249" w:rsidR="003E3E7C" w:rsidRPr="003E3E7C" w:rsidRDefault="003E3E7C" w:rsidP="00851A2B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 w:rsidRPr="003E3E7C">
        <w:rPr>
          <w:rFonts w:ascii="仿宋_GB2312" w:eastAsia="仿宋_GB2312" w:hAnsi="黑体" w:cs="黑体" w:hint="eastAsia"/>
          <w:bCs/>
          <w:sz w:val="32"/>
        </w:rPr>
        <w:t>本办法由</w:t>
      </w:r>
      <w:r>
        <w:rPr>
          <w:rFonts w:ascii="仿宋_GB2312" w:eastAsia="仿宋_GB2312" w:hAnsi="黑体" w:cs="黑体" w:hint="eastAsia"/>
          <w:bCs/>
          <w:sz w:val="32"/>
        </w:rPr>
        <w:t>杭州师范大学学生社团</w:t>
      </w:r>
      <w:r w:rsidR="008C2F25">
        <w:rPr>
          <w:rFonts w:ascii="仿宋_GB2312" w:eastAsia="仿宋_GB2312" w:hAnsi="黑体" w:cs="黑体" w:hint="eastAsia"/>
          <w:bCs/>
          <w:sz w:val="32"/>
        </w:rPr>
        <w:t>指导中心</w:t>
      </w:r>
      <w:r>
        <w:rPr>
          <w:rFonts w:ascii="仿宋_GB2312" w:eastAsia="仿宋_GB2312" w:hAnsi="黑体" w:cs="黑体" w:hint="eastAsia"/>
          <w:bCs/>
          <w:sz w:val="32"/>
        </w:rPr>
        <w:t>、共青团杭州师范大学委员会</w:t>
      </w:r>
      <w:r w:rsidRPr="003E3E7C">
        <w:rPr>
          <w:rFonts w:ascii="仿宋_GB2312" w:eastAsia="仿宋_GB2312" w:hAnsi="黑体" w:cs="黑体" w:hint="eastAsia"/>
          <w:bCs/>
          <w:sz w:val="32"/>
        </w:rPr>
        <w:t>负责解释，自公布之日起施行，原《杭州师</w:t>
      </w:r>
      <w:r w:rsidRPr="003E3E7C">
        <w:rPr>
          <w:rFonts w:ascii="仿宋_GB2312" w:eastAsia="仿宋_GB2312" w:hAnsi="黑体" w:cs="黑体" w:hint="eastAsia"/>
          <w:bCs/>
          <w:sz w:val="32"/>
        </w:rPr>
        <w:lastRenderedPageBreak/>
        <w:t>范大学</w:t>
      </w:r>
      <w:r>
        <w:rPr>
          <w:rFonts w:ascii="仿宋_GB2312" w:eastAsia="仿宋_GB2312" w:hAnsi="黑体" w:cs="黑体" w:hint="eastAsia"/>
          <w:bCs/>
          <w:sz w:val="32"/>
        </w:rPr>
        <w:t>优秀学生社团干部</w:t>
      </w:r>
      <w:r w:rsidRPr="003E3E7C">
        <w:rPr>
          <w:rFonts w:ascii="仿宋_GB2312" w:eastAsia="仿宋_GB2312" w:hAnsi="黑体" w:cs="黑体" w:hint="eastAsia"/>
          <w:bCs/>
          <w:sz w:val="32"/>
        </w:rPr>
        <w:t>评选实施办法（试行）》《杭州师范大学学生社团活动积极分子评选实施办法（试行）》同时废止。</w:t>
      </w:r>
    </w:p>
    <w:sectPr w:rsidR="003E3E7C" w:rsidRPr="003E3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F97A" w14:textId="77777777" w:rsidR="00246A9F" w:rsidRDefault="00246A9F" w:rsidP="003758CE">
      <w:r>
        <w:separator/>
      </w:r>
    </w:p>
  </w:endnote>
  <w:endnote w:type="continuationSeparator" w:id="0">
    <w:p w14:paraId="4833AB3B" w14:textId="77777777" w:rsidR="00246A9F" w:rsidRDefault="00246A9F" w:rsidP="003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2B33" w14:textId="77777777" w:rsidR="00246A9F" w:rsidRDefault="00246A9F" w:rsidP="003758CE">
      <w:r>
        <w:separator/>
      </w:r>
    </w:p>
  </w:footnote>
  <w:footnote w:type="continuationSeparator" w:id="0">
    <w:p w14:paraId="11B60703" w14:textId="77777777" w:rsidR="00246A9F" w:rsidRDefault="00246A9F" w:rsidP="003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26"/>
    <w:rsid w:val="00044E9B"/>
    <w:rsid w:val="00050AD6"/>
    <w:rsid w:val="0008350C"/>
    <w:rsid w:val="000841B5"/>
    <w:rsid w:val="000C6B5E"/>
    <w:rsid w:val="001140EC"/>
    <w:rsid w:val="00135426"/>
    <w:rsid w:val="001C0D42"/>
    <w:rsid w:val="002166A5"/>
    <w:rsid w:val="002250C8"/>
    <w:rsid w:val="00236AE7"/>
    <w:rsid w:val="00246A9F"/>
    <w:rsid w:val="00293166"/>
    <w:rsid w:val="002F52A6"/>
    <w:rsid w:val="003758CE"/>
    <w:rsid w:val="00393D81"/>
    <w:rsid w:val="003B0402"/>
    <w:rsid w:val="003E3E7C"/>
    <w:rsid w:val="00524DC3"/>
    <w:rsid w:val="005A1190"/>
    <w:rsid w:val="005F5970"/>
    <w:rsid w:val="005F642A"/>
    <w:rsid w:val="0063171A"/>
    <w:rsid w:val="00687316"/>
    <w:rsid w:val="006A4992"/>
    <w:rsid w:val="0072672E"/>
    <w:rsid w:val="00760798"/>
    <w:rsid w:val="00772D11"/>
    <w:rsid w:val="007C370B"/>
    <w:rsid w:val="00806901"/>
    <w:rsid w:val="0084126A"/>
    <w:rsid w:val="00851A2B"/>
    <w:rsid w:val="0088482D"/>
    <w:rsid w:val="008C2F25"/>
    <w:rsid w:val="008F0293"/>
    <w:rsid w:val="00982725"/>
    <w:rsid w:val="00B35DF3"/>
    <w:rsid w:val="00B360E8"/>
    <w:rsid w:val="00BE7009"/>
    <w:rsid w:val="00BF2FC3"/>
    <w:rsid w:val="00C23C0D"/>
    <w:rsid w:val="00C53292"/>
    <w:rsid w:val="00CB68F8"/>
    <w:rsid w:val="00CD3D81"/>
    <w:rsid w:val="00CD3E11"/>
    <w:rsid w:val="00D2553F"/>
    <w:rsid w:val="00DE1476"/>
    <w:rsid w:val="00E870C2"/>
    <w:rsid w:val="00E968E1"/>
    <w:rsid w:val="00EA3B44"/>
    <w:rsid w:val="00EC053E"/>
    <w:rsid w:val="00EE4CAB"/>
    <w:rsid w:val="00F236E0"/>
    <w:rsid w:val="00F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79F93"/>
  <w15:chartTrackingRefBased/>
  <w15:docId w15:val="{B33FB5E6-25E9-406B-8380-5A83972A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8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 wh</dc:creator>
  <cp:keywords/>
  <dc:description/>
  <cp:lastModifiedBy>office</cp:lastModifiedBy>
  <cp:revision>27</cp:revision>
  <dcterms:created xsi:type="dcterms:W3CDTF">2021-06-11T05:27:00Z</dcterms:created>
  <dcterms:modified xsi:type="dcterms:W3CDTF">2024-04-23T09:54:00Z</dcterms:modified>
</cp:coreProperties>
</file>