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0BF259">
      <w:pPr>
        <w:widowControl/>
        <w:spacing w:line="360" w:lineRule="auto"/>
        <w:ind w:firstLine="640" w:firstLineChars="200"/>
        <w:jc w:val="center"/>
        <w:rPr>
          <w:rFonts w:hint="eastAsia" w:ascii="Times New Roman" w:hAnsi="Times New Roman" w:eastAsia="楷体" w:cs="Times New Roman"/>
          <w:bCs/>
          <w:sz w:val="32"/>
          <w:szCs w:val="32"/>
        </w:rPr>
      </w:pPr>
      <w:r>
        <w:rPr>
          <w:rFonts w:ascii="Times New Roman" w:hAnsi="Times New Roman" w:eastAsia="楷体" w:cs="Times New Roman"/>
          <w:bCs/>
          <w:sz w:val="32"/>
          <w:szCs w:val="32"/>
        </w:rPr>
        <w:t>社团注销流程</w:t>
      </w:r>
    </w:p>
    <w:p w14:paraId="0D5D0DF6">
      <w:pPr>
        <w:widowControl/>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1.提交申请。申请注销社团向学生社团建设管理评议委员会提交申请材料（见附件2）。申请材料包括注销申请书、指导教师意见、指导单位意见等。电子申请材料发送至电子邮箱</w:t>
      </w:r>
      <w:bookmarkStart w:id="0" w:name="_GoBack"/>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xstzx</w:t>
      </w:r>
      <w:bookmarkEnd w:id="0"/>
      <w:r>
        <w:rPr>
          <w:rFonts w:hint="eastAsia" w:ascii="Times New Roman" w:hAnsi="Times New Roman" w:eastAsia="仿宋_GB2312" w:cs="Times New Roman"/>
          <w:sz w:val="32"/>
          <w:szCs w:val="32"/>
        </w:rPr>
        <w:t>cx2024@163.com</w:t>
      </w:r>
      <w:r>
        <w:rPr>
          <w:rFonts w:ascii="Times New Roman" w:hAnsi="Times New Roman" w:eastAsia="仿宋_GB2312" w:cs="Times New Roman"/>
          <w:sz w:val="32"/>
          <w:szCs w:val="32"/>
        </w:rPr>
        <w:t>。纸质申请材料一式两份，交至师生活动中心424室；</w:t>
      </w:r>
    </w:p>
    <w:p w14:paraId="45ED50BC">
      <w:pPr>
        <w:widowControl/>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2.材料审核。注销申请材料经学生社团建设管理评议委员会审核后，公示</w:t>
      </w:r>
      <w:r>
        <w:rPr>
          <w:rFonts w:ascii="Times New Roman" w:hAnsi="Times New Roman" w:eastAsia="仿宋_GB2312" w:cs="Times New Roman"/>
          <w:sz w:val="32"/>
          <w:szCs w:val="32"/>
          <w:lang w:val="zh-CN"/>
        </w:rPr>
        <w:t>（三个工作日）</w:t>
      </w:r>
      <w:r>
        <w:rPr>
          <w:rFonts w:ascii="Times New Roman" w:hAnsi="Times New Roman" w:eastAsia="仿宋_GB2312" w:cs="Times New Roman"/>
          <w:sz w:val="32"/>
          <w:szCs w:val="32"/>
        </w:rPr>
        <w:t>无异议后，社团正式注销；</w:t>
      </w:r>
    </w:p>
    <w:p w14:paraId="3C3F293E">
      <w:pPr>
        <w:widowControl/>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3.资产处理。学生社团注销后的剩余资产，按照学校有关规定，由指导单位统筹处置。</w:t>
      </w:r>
    </w:p>
    <w:p w14:paraId="5E1E0D68">
      <w:pPr>
        <w:widowControl/>
        <w:spacing w:line="360" w:lineRule="auto"/>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注：</w:t>
      </w:r>
      <w:r>
        <w:rPr>
          <w:rFonts w:ascii="Times New Roman" w:hAnsi="Times New Roman" w:eastAsia="仿宋_GB2312" w:cs="Times New Roman"/>
          <w:sz w:val="32"/>
          <w:szCs w:val="32"/>
        </w:rPr>
        <w:t>强制注销的学生社团由学生社团建设管理评议委员会发布注销通告予以直接注销</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注销后社团资产按照学校有关规定，由指导单位统筹处置。</w:t>
      </w:r>
    </w:p>
    <w:p w14:paraId="276FC989"/>
    <w:p w14:paraId="7E215AA7"/>
    <w:p w14:paraId="6A58F69F"/>
    <w:p w14:paraId="240E5CEB"/>
    <w:p w14:paraId="2594D3BB"/>
    <w:p w14:paraId="54F8570E"/>
    <w:p w14:paraId="203A4957"/>
    <w:p w14:paraId="14DD51C0"/>
    <w:p w14:paraId="556C1F3A"/>
    <w:p w14:paraId="2A62F406"/>
    <w:p w14:paraId="5AE36B2D"/>
    <w:p w14:paraId="756C4EC6"/>
    <w:p w14:paraId="26D6B9D4"/>
    <w:p w14:paraId="21829E18"/>
    <w:p w14:paraId="7BDAD591"/>
    <w:p w14:paraId="54471D6B"/>
    <w:p w14:paraId="0D4018FE"/>
    <w:p w14:paraId="258632B6"/>
    <w:p w14:paraId="38151449">
      <w:pPr>
        <w:rPr>
          <w:rFonts w:ascii="仿宋" w:hAnsi="仿宋" w:eastAsia="仿宋" w:cs="Times New Roman"/>
          <w:sz w:val="32"/>
          <w:szCs w:val="32"/>
        </w:rPr>
      </w:pPr>
      <w:r>
        <w:rPr>
          <w:rFonts w:ascii="仿宋" w:hAnsi="仿宋" w:eastAsia="仿宋" w:cs="Times New Roman"/>
          <w:sz w:val="32"/>
          <w:szCs w:val="32"/>
        </w:rPr>
        <w:t>附件2：</w:t>
      </w:r>
    </w:p>
    <w:p w14:paraId="1BB801D9">
      <w:pPr>
        <w:jc w:val="center"/>
        <w:rPr>
          <w:rFonts w:ascii="方正小标宋简体" w:hAnsi="黑体" w:eastAsia="方正小标宋简体"/>
          <w:color w:val="000000"/>
          <w:sz w:val="40"/>
          <w:szCs w:val="40"/>
        </w:rPr>
      </w:pPr>
      <w:r>
        <w:rPr>
          <w:rFonts w:hint="eastAsia" w:ascii="方正小标宋简体" w:hAnsi="黑体" w:eastAsia="方正小标宋简体"/>
          <w:color w:val="000000"/>
          <w:sz w:val="40"/>
          <w:szCs w:val="40"/>
        </w:rPr>
        <w:t>杭州师范大学学生社团</w:t>
      </w:r>
      <w:r>
        <w:rPr>
          <w:rFonts w:ascii="方正小标宋简体" w:hAnsi="黑体" w:eastAsia="方正小标宋简体"/>
          <w:color w:val="000000"/>
          <w:sz w:val="40"/>
          <w:szCs w:val="40"/>
        </w:rPr>
        <w:t>注销申请表</w:t>
      </w:r>
    </w:p>
    <w:tbl>
      <w:tblPr>
        <w:tblStyle w:val="4"/>
        <w:tblpPr w:leftFromText="180" w:rightFromText="180" w:vertAnchor="text" w:horzAnchor="page" w:tblpX="1775" w:tblpY="278"/>
        <w:tblOverlap w:val="never"/>
        <w:tblW w:w="8522"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538"/>
        <w:gridCol w:w="1823"/>
        <w:gridCol w:w="2268"/>
        <w:gridCol w:w="1893"/>
      </w:tblGrid>
      <w:tr w14:paraId="2B0911B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00" w:hRule="exact"/>
        </w:trPr>
        <w:tc>
          <w:tcPr>
            <w:tcW w:w="2538" w:type="dxa"/>
            <w:tcBorders>
              <w:tl2br w:val="nil"/>
              <w:tr2bl w:val="nil"/>
            </w:tcBorders>
            <w:shd w:val="clear" w:color="auto" w:fill="FFFFFF"/>
            <w:vAlign w:val="center"/>
          </w:tcPr>
          <w:p w14:paraId="7D2BA6B0">
            <w:pPr>
              <w:jc w:val="center"/>
              <w:rPr>
                <w:rFonts w:ascii="仿宋_GB2312" w:hAnsi="仿宋" w:eastAsia="仿宋_GB2312"/>
                <w:color w:val="000000"/>
                <w:sz w:val="32"/>
                <w:szCs w:val="32"/>
              </w:rPr>
            </w:pPr>
            <w:r>
              <w:rPr>
                <w:rFonts w:hint="eastAsia" w:ascii="仿宋_GB2312" w:hAnsi="仿宋" w:eastAsia="仿宋_GB2312"/>
                <w:color w:val="000000"/>
                <w:sz w:val="32"/>
                <w:szCs w:val="32"/>
              </w:rPr>
              <w:t>社团名称</w:t>
            </w:r>
          </w:p>
        </w:tc>
        <w:tc>
          <w:tcPr>
            <w:tcW w:w="5984" w:type="dxa"/>
            <w:gridSpan w:val="3"/>
            <w:tcBorders>
              <w:tl2br w:val="nil"/>
              <w:tr2bl w:val="nil"/>
            </w:tcBorders>
            <w:vAlign w:val="center"/>
          </w:tcPr>
          <w:p w14:paraId="0EA6AB5F">
            <w:pPr>
              <w:jc w:val="center"/>
              <w:rPr>
                <w:rFonts w:ascii="仿宋_GB2312" w:hAnsi="仿宋" w:eastAsia="仿宋_GB2312"/>
                <w:color w:val="000000"/>
                <w:sz w:val="32"/>
                <w:szCs w:val="32"/>
              </w:rPr>
            </w:pPr>
          </w:p>
        </w:tc>
      </w:tr>
      <w:tr w14:paraId="771809E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00" w:hRule="exact"/>
        </w:trPr>
        <w:tc>
          <w:tcPr>
            <w:tcW w:w="2538" w:type="dxa"/>
            <w:tcBorders>
              <w:tl2br w:val="nil"/>
              <w:tr2bl w:val="nil"/>
            </w:tcBorders>
            <w:shd w:val="clear" w:color="auto" w:fill="FFFFFF"/>
            <w:vAlign w:val="center"/>
          </w:tcPr>
          <w:p w14:paraId="15F84CEE">
            <w:pPr>
              <w:jc w:val="center"/>
              <w:rPr>
                <w:rFonts w:ascii="仿宋_GB2312" w:hAnsi="仿宋" w:eastAsia="仿宋_GB2312"/>
                <w:color w:val="000000"/>
                <w:sz w:val="32"/>
                <w:szCs w:val="32"/>
              </w:rPr>
            </w:pPr>
            <w:r>
              <w:rPr>
                <w:rFonts w:hint="eastAsia" w:ascii="仿宋_GB2312" w:hAnsi="仿宋" w:eastAsia="仿宋_GB2312"/>
                <w:color w:val="000000"/>
                <w:sz w:val="32"/>
                <w:szCs w:val="32"/>
              </w:rPr>
              <w:t>负责人姓名</w:t>
            </w:r>
          </w:p>
        </w:tc>
        <w:tc>
          <w:tcPr>
            <w:tcW w:w="1823" w:type="dxa"/>
            <w:tcBorders>
              <w:tl2br w:val="nil"/>
              <w:tr2bl w:val="nil"/>
            </w:tcBorders>
            <w:vAlign w:val="center"/>
          </w:tcPr>
          <w:p w14:paraId="71ABFE94">
            <w:pPr>
              <w:jc w:val="center"/>
              <w:rPr>
                <w:rFonts w:ascii="仿宋_GB2312" w:hAnsi="仿宋" w:eastAsia="仿宋_GB2312"/>
                <w:color w:val="000000"/>
                <w:sz w:val="32"/>
                <w:szCs w:val="32"/>
              </w:rPr>
            </w:pPr>
          </w:p>
        </w:tc>
        <w:tc>
          <w:tcPr>
            <w:tcW w:w="2268" w:type="dxa"/>
            <w:tcBorders>
              <w:tl2br w:val="nil"/>
              <w:tr2bl w:val="nil"/>
            </w:tcBorders>
            <w:vAlign w:val="center"/>
          </w:tcPr>
          <w:p w14:paraId="6E5275D7">
            <w:pPr>
              <w:jc w:val="center"/>
              <w:rPr>
                <w:rFonts w:ascii="仿宋_GB2312" w:hAnsi="仿宋" w:eastAsia="仿宋_GB2312"/>
                <w:color w:val="000000"/>
                <w:sz w:val="32"/>
                <w:szCs w:val="32"/>
              </w:rPr>
            </w:pPr>
            <w:r>
              <w:rPr>
                <w:rFonts w:hint="eastAsia" w:ascii="仿宋_GB2312" w:hAnsi="仿宋" w:eastAsia="仿宋_GB2312"/>
                <w:color w:val="000000"/>
                <w:sz w:val="32"/>
                <w:szCs w:val="32"/>
              </w:rPr>
              <w:t>学院班级</w:t>
            </w:r>
          </w:p>
        </w:tc>
        <w:tc>
          <w:tcPr>
            <w:tcW w:w="1893" w:type="dxa"/>
            <w:tcBorders>
              <w:tl2br w:val="nil"/>
              <w:tr2bl w:val="nil"/>
            </w:tcBorders>
            <w:vAlign w:val="center"/>
          </w:tcPr>
          <w:p w14:paraId="6C7F9F88">
            <w:pPr>
              <w:jc w:val="center"/>
              <w:rPr>
                <w:rFonts w:ascii="仿宋_GB2312" w:hAnsi="仿宋" w:eastAsia="仿宋_GB2312"/>
                <w:color w:val="000000"/>
                <w:sz w:val="32"/>
                <w:szCs w:val="32"/>
              </w:rPr>
            </w:pPr>
          </w:p>
        </w:tc>
      </w:tr>
      <w:tr w14:paraId="219EF03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00" w:hRule="exact"/>
        </w:trPr>
        <w:tc>
          <w:tcPr>
            <w:tcW w:w="2538" w:type="dxa"/>
            <w:tcBorders>
              <w:tl2br w:val="nil"/>
              <w:tr2bl w:val="nil"/>
            </w:tcBorders>
            <w:shd w:val="clear" w:color="auto" w:fill="FFFFFF"/>
            <w:vAlign w:val="center"/>
          </w:tcPr>
          <w:p w14:paraId="7041F475">
            <w:pPr>
              <w:jc w:val="center"/>
              <w:rPr>
                <w:rFonts w:ascii="仿宋_GB2312" w:hAnsi="仿宋" w:eastAsia="仿宋_GB2312"/>
                <w:color w:val="000000"/>
                <w:sz w:val="32"/>
                <w:szCs w:val="32"/>
              </w:rPr>
            </w:pPr>
            <w:r>
              <w:rPr>
                <w:rFonts w:hint="eastAsia" w:ascii="仿宋_GB2312" w:hAnsi="仿宋" w:eastAsia="仿宋_GB2312"/>
                <w:color w:val="000000"/>
                <w:sz w:val="32"/>
                <w:szCs w:val="32"/>
              </w:rPr>
              <w:t>联系方式</w:t>
            </w:r>
          </w:p>
        </w:tc>
        <w:tc>
          <w:tcPr>
            <w:tcW w:w="1823" w:type="dxa"/>
            <w:tcBorders>
              <w:tl2br w:val="nil"/>
              <w:tr2bl w:val="nil"/>
            </w:tcBorders>
            <w:vAlign w:val="center"/>
          </w:tcPr>
          <w:p w14:paraId="2D4C163B">
            <w:pPr>
              <w:jc w:val="center"/>
              <w:rPr>
                <w:rFonts w:ascii="仿宋_GB2312" w:hAnsi="仿宋" w:eastAsia="仿宋_GB2312"/>
                <w:color w:val="000000"/>
                <w:sz w:val="32"/>
                <w:szCs w:val="32"/>
              </w:rPr>
            </w:pPr>
          </w:p>
        </w:tc>
        <w:tc>
          <w:tcPr>
            <w:tcW w:w="2268" w:type="dxa"/>
            <w:tcBorders>
              <w:tl2br w:val="nil"/>
              <w:tr2bl w:val="nil"/>
            </w:tcBorders>
            <w:vAlign w:val="center"/>
          </w:tcPr>
          <w:p w14:paraId="5AFD944C">
            <w:pPr>
              <w:jc w:val="center"/>
              <w:rPr>
                <w:rFonts w:ascii="仿宋_GB2312" w:hAnsi="仿宋" w:eastAsia="仿宋_GB2312"/>
                <w:color w:val="000000"/>
                <w:sz w:val="32"/>
                <w:szCs w:val="32"/>
              </w:rPr>
            </w:pPr>
            <w:r>
              <w:rPr>
                <w:rFonts w:hint="eastAsia" w:ascii="仿宋_GB2312" w:hAnsi="仿宋" w:eastAsia="仿宋_GB2312"/>
                <w:color w:val="000000"/>
                <w:sz w:val="32"/>
                <w:szCs w:val="32"/>
              </w:rPr>
              <w:t>现有会员人数</w:t>
            </w:r>
          </w:p>
        </w:tc>
        <w:tc>
          <w:tcPr>
            <w:tcW w:w="1893" w:type="dxa"/>
            <w:tcBorders>
              <w:tl2br w:val="nil"/>
              <w:tr2bl w:val="nil"/>
            </w:tcBorders>
            <w:vAlign w:val="center"/>
          </w:tcPr>
          <w:p w14:paraId="4D2F10A9">
            <w:pPr>
              <w:jc w:val="center"/>
              <w:rPr>
                <w:rFonts w:ascii="仿宋_GB2312" w:hAnsi="仿宋" w:eastAsia="仿宋_GB2312"/>
                <w:color w:val="000000"/>
                <w:sz w:val="32"/>
                <w:szCs w:val="32"/>
              </w:rPr>
            </w:pPr>
          </w:p>
        </w:tc>
      </w:tr>
      <w:tr w14:paraId="7EB48A7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00" w:hRule="exact"/>
        </w:trPr>
        <w:tc>
          <w:tcPr>
            <w:tcW w:w="6629" w:type="dxa"/>
            <w:gridSpan w:val="3"/>
            <w:tcBorders>
              <w:tl2br w:val="nil"/>
              <w:tr2bl w:val="nil"/>
            </w:tcBorders>
            <w:shd w:val="clear" w:color="auto" w:fill="FFFFFF"/>
            <w:vAlign w:val="center"/>
          </w:tcPr>
          <w:p w14:paraId="69718EF8">
            <w:pPr>
              <w:jc w:val="center"/>
              <w:rPr>
                <w:rFonts w:ascii="仿宋_GB2312" w:hAnsi="仿宋" w:eastAsia="仿宋_GB2312"/>
                <w:color w:val="000000"/>
                <w:sz w:val="32"/>
                <w:szCs w:val="32"/>
              </w:rPr>
            </w:pPr>
            <w:r>
              <w:rPr>
                <w:rFonts w:ascii="仿宋_GB2312" w:hAnsi="仿宋" w:eastAsia="仿宋_GB2312"/>
                <w:color w:val="000000"/>
                <w:sz w:val="32"/>
                <w:szCs w:val="32"/>
              </w:rPr>
              <w:t>是否经全体成员大会或成员代表大会表决通过</w:t>
            </w:r>
          </w:p>
        </w:tc>
        <w:tc>
          <w:tcPr>
            <w:tcW w:w="1893" w:type="dxa"/>
            <w:tcBorders>
              <w:tl2br w:val="nil"/>
              <w:tr2bl w:val="nil"/>
            </w:tcBorders>
            <w:vAlign w:val="center"/>
          </w:tcPr>
          <w:p w14:paraId="4486B402">
            <w:pPr>
              <w:jc w:val="center"/>
              <w:rPr>
                <w:rFonts w:ascii="仿宋_GB2312" w:hAnsi="仿宋" w:eastAsia="仿宋_GB2312"/>
                <w:color w:val="000000"/>
                <w:sz w:val="32"/>
                <w:szCs w:val="32"/>
              </w:rPr>
            </w:pPr>
          </w:p>
        </w:tc>
      </w:tr>
      <w:tr w14:paraId="5A2EC82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587" w:hRule="exact"/>
        </w:trPr>
        <w:tc>
          <w:tcPr>
            <w:tcW w:w="2538" w:type="dxa"/>
            <w:tcBorders>
              <w:tl2br w:val="nil"/>
              <w:tr2bl w:val="nil"/>
            </w:tcBorders>
            <w:shd w:val="clear" w:color="auto" w:fill="FFFFFF"/>
            <w:vAlign w:val="center"/>
          </w:tcPr>
          <w:p w14:paraId="6F31CE79">
            <w:pPr>
              <w:jc w:val="center"/>
              <w:rPr>
                <w:rFonts w:ascii="仿宋_GB2312" w:hAnsi="仿宋" w:eastAsia="仿宋_GB2312"/>
                <w:color w:val="000000"/>
                <w:sz w:val="32"/>
                <w:szCs w:val="32"/>
              </w:rPr>
            </w:pPr>
            <w:r>
              <w:rPr>
                <w:rFonts w:hint="eastAsia" w:ascii="仿宋_GB2312" w:hAnsi="仿宋" w:eastAsia="仿宋_GB2312"/>
                <w:color w:val="000000"/>
                <w:sz w:val="32"/>
                <w:szCs w:val="32"/>
              </w:rPr>
              <w:t>注销原因</w:t>
            </w:r>
          </w:p>
        </w:tc>
        <w:tc>
          <w:tcPr>
            <w:tcW w:w="5984" w:type="dxa"/>
            <w:gridSpan w:val="3"/>
            <w:tcBorders>
              <w:tl2br w:val="nil"/>
              <w:tr2bl w:val="nil"/>
            </w:tcBorders>
            <w:vAlign w:val="center"/>
          </w:tcPr>
          <w:p w14:paraId="64CAFBE7">
            <w:pPr>
              <w:jc w:val="center"/>
              <w:rPr>
                <w:rFonts w:ascii="仿宋_GB2312" w:hAnsi="仿宋" w:eastAsia="仿宋_GB2312"/>
                <w:color w:val="000000"/>
                <w:sz w:val="32"/>
                <w:szCs w:val="32"/>
              </w:rPr>
            </w:pPr>
            <w:r>
              <w:rPr>
                <w:rFonts w:hint="eastAsia" w:ascii="仿宋_GB2312" w:hAnsi="仿宋" w:eastAsia="仿宋_GB2312"/>
                <w:color w:val="000000"/>
                <w:sz w:val="32"/>
                <w:szCs w:val="32"/>
              </w:rPr>
              <w:t>（可另附页）</w:t>
            </w:r>
          </w:p>
        </w:tc>
      </w:tr>
      <w:tr w14:paraId="5D88FD0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28" w:hRule="exact"/>
        </w:trPr>
        <w:tc>
          <w:tcPr>
            <w:tcW w:w="2538" w:type="dxa"/>
            <w:tcBorders>
              <w:tl2br w:val="nil"/>
              <w:tr2bl w:val="nil"/>
            </w:tcBorders>
            <w:shd w:val="clear" w:color="auto" w:fill="FFFFFF"/>
            <w:vAlign w:val="center"/>
          </w:tcPr>
          <w:p w14:paraId="4FC23878">
            <w:pPr>
              <w:jc w:val="center"/>
              <w:rPr>
                <w:rFonts w:ascii="仿宋_GB2312" w:hAnsi="仿宋" w:eastAsia="仿宋_GB2312"/>
                <w:color w:val="000000"/>
                <w:sz w:val="32"/>
                <w:szCs w:val="32"/>
              </w:rPr>
            </w:pPr>
            <w:r>
              <w:rPr>
                <w:rFonts w:hint="eastAsia" w:ascii="仿宋_GB2312" w:hAnsi="仿宋" w:eastAsia="仿宋_GB2312"/>
                <w:color w:val="000000"/>
                <w:sz w:val="32"/>
                <w:szCs w:val="32"/>
              </w:rPr>
              <w:t>社团指导教师</w:t>
            </w:r>
          </w:p>
          <w:p w14:paraId="68FD306D">
            <w:pPr>
              <w:jc w:val="center"/>
              <w:rPr>
                <w:rFonts w:ascii="仿宋_GB2312" w:hAnsi="仿宋" w:eastAsia="仿宋_GB2312"/>
                <w:color w:val="000000"/>
                <w:sz w:val="32"/>
                <w:szCs w:val="32"/>
              </w:rPr>
            </w:pPr>
            <w:r>
              <w:rPr>
                <w:rFonts w:hint="eastAsia" w:ascii="仿宋_GB2312" w:hAnsi="仿宋" w:eastAsia="仿宋_GB2312"/>
                <w:color w:val="000000"/>
                <w:sz w:val="32"/>
                <w:szCs w:val="32"/>
              </w:rPr>
              <w:t>意见</w:t>
            </w:r>
          </w:p>
        </w:tc>
        <w:tc>
          <w:tcPr>
            <w:tcW w:w="5984" w:type="dxa"/>
            <w:gridSpan w:val="3"/>
            <w:tcBorders>
              <w:tl2br w:val="nil"/>
              <w:tr2bl w:val="nil"/>
            </w:tcBorders>
            <w:vAlign w:val="center"/>
          </w:tcPr>
          <w:p w14:paraId="5437C7D2">
            <w:pPr>
              <w:jc w:val="center"/>
              <w:rPr>
                <w:rFonts w:ascii="仿宋_GB2312" w:hAnsi="仿宋" w:eastAsia="仿宋_GB2312"/>
                <w:color w:val="000000"/>
                <w:sz w:val="32"/>
                <w:szCs w:val="32"/>
              </w:rPr>
            </w:pPr>
          </w:p>
          <w:p w14:paraId="7AF9B7A6">
            <w:pPr>
              <w:rPr>
                <w:rFonts w:ascii="仿宋_GB2312" w:hAnsi="仿宋" w:eastAsia="仿宋_GB2312"/>
                <w:color w:val="000000"/>
                <w:sz w:val="32"/>
                <w:szCs w:val="32"/>
              </w:rPr>
            </w:pPr>
          </w:p>
          <w:p w14:paraId="59075EE1">
            <w:pPr>
              <w:jc w:val="center"/>
              <w:rPr>
                <w:rFonts w:ascii="仿宋_GB2312" w:hAnsi="仿宋" w:eastAsia="仿宋_GB2312"/>
                <w:color w:val="000000"/>
                <w:sz w:val="32"/>
                <w:szCs w:val="32"/>
              </w:rPr>
            </w:pPr>
            <w:r>
              <w:rPr>
                <w:rFonts w:hint="eastAsia" w:ascii="仿宋_GB2312" w:hAnsi="仿宋" w:eastAsia="仿宋_GB2312"/>
                <w:color w:val="000000"/>
                <w:sz w:val="32"/>
                <w:szCs w:val="32"/>
              </w:rPr>
              <w:t xml:space="preserve">    签章：        </w:t>
            </w:r>
          </w:p>
          <w:p w14:paraId="0ACFB615">
            <w:pPr>
              <w:jc w:val="center"/>
              <w:rPr>
                <w:rFonts w:ascii="仿宋_GB2312" w:hAnsi="仿宋" w:eastAsia="仿宋_GB2312"/>
                <w:color w:val="000000"/>
                <w:sz w:val="32"/>
                <w:szCs w:val="32"/>
              </w:rPr>
            </w:pPr>
            <w:r>
              <w:rPr>
                <w:rFonts w:hint="eastAsia" w:ascii="仿宋_GB2312" w:hAnsi="仿宋" w:eastAsia="仿宋_GB2312"/>
                <w:color w:val="000000"/>
                <w:sz w:val="32"/>
                <w:szCs w:val="32"/>
              </w:rPr>
              <w:t xml:space="preserve">                年     月     日</w:t>
            </w:r>
          </w:p>
        </w:tc>
      </w:tr>
      <w:tr w14:paraId="54C4248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96" w:hRule="exact"/>
        </w:trPr>
        <w:tc>
          <w:tcPr>
            <w:tcW w:w="2538" w:type="dxa"/>
            <w:tcBorders>
              <w:tl2br w:val="nil"/>
              <w:tr2bl w:val="nil"/>
            </w:tcBorders>
            <w:shd w:val="clear" w:color="auto" w:fill="FFFFFF"/>
            <w:vAlign w:val="center"/>
          </w:tcPr>
          <w:p w14:paraId="6B5FAE43">
            <w:pPr>
              <w:jc w:val="center"/>
              <w:rPr>
                <w:rFonts w:ascii="仿宋_GB2312" w:hAnsi="仿宋" w:eastAsia="仿宋_GB2312"/>
                <w:color w:val="000000"/>
                <w:sz w:val="32"/>
                <w:szCs w:val="32"/>
              </w:rPr>
            </w:pPr>
            <w:r>
              <w:rPr>
                <w:rFonts w:hint="eastAsia" w:ascii="仿宋_GB2312" w:hAnsi="仿宋" w:eastAsia="仿宋_GB2312"/>
                <w:color w:val="000000"/>
                <w:sz w:val="32"/>
                <w:szCs w:val="32"/>
              </w:rPr>
              <w:t>社团指导单位</w:t>
            </w:r>
          </w:p>
          <w:p w14:paraId="50AD2D6F">
            <w:pPr>
              <w:jc w:val="center"/>
              <w:rPr>
                <w:rFonts w:ascii="仿宋_GB2312" w:hAnsi="仿宋" w:eastAsia="仿宋_GB2312"/>
                <w:color w:val="000000"/>
                <w:sz w:val="32"/>
                <w:szCs w:val="32"/>
              </w:rPr>
            </w:pPr>
            <w:r>
              <w:rPr>
                <w:rFonts w:hint="eastAsia" w:ascii="仿宋_GB2312" w:hAnsi="仿宋" w:eastAsia="仿宋_GB2312"/>
                <w:color w:val="000000"/>
                <w:sz w:val="32"/>
                <w:szCs w:val="32"/>
              </w:rPr>
              <w:t>意见</w:t>
            </w:r>
          </w:p>
        </w:tc>
        <w:tc>
          <w:tcPr>
            <w:tcW w:w="5984" w:type="dxa"/>
            <w:gridSpan w:val="3"/>
            <w:tcBorders>
              <w:tl2br w:val="nil"/>
              <w:tr2bl w:val="nil"/>
            </w:tcBorders>
            <w:vAlign w:val="center"/>
          </w:tcPr>
          <w:p w14:paraId="1EB4E726">
            <w:pPr>
              <w:jc w:val="center"/>
              <w:rPr>
                <w:rFonts w:ascii="仿宋_GB2312" w:hAnsi="仿宋" w:eastAsia="仿宋_GB2312"/>
                <w:color w:val="000000"/>
                <w:sz w:val="32"/>
                <w:szCs w:val="32"/>
              </w:rPr>
            </w:pPr>
          </w:p>
          <w:p w14:paraId="1D145EE5">
            <w:pPr>
              <w:jc w:val="center"/>
              <w:rPr>
                <w:rFonts w:ascii="仿宋_GB2312" w:hAnsi="仿宋" w:eastAsia="仿宋_GB2312"/>
                <w:color w:val="000000"/>
                <w:sz w:val="32"/>
                <w:szCs w:val="32"/>
              </w:rPr>
            </w:pPr>
          </w:p>
          <w:p w14:paraId="3189329C">
            <w:pPr>
              <w:jc w:val="center"/>
              <w:rPr>
                <w:rFonts w:ascii="仿宋_GB2312" w:hAnsi="仿宋" w:eastAsia="仿宋_GB2312"/>
                <w:color w:val="000000"/>
                <w:sz w:val="32"/>
                <w:szCs w:val="32"/>
              </w:rPr>
            </w:pPr>
            <w:r>
              <w:rPr>
                <w:rFonts w:hint="eastAsia" w:ascii="仿宋_GB2312" w:hAnsi="仿宋" w:eastAsia="仿宋_GB2312"/>
                <w:color w:val="000000"/>
                <w:sz w:val="32"/>
                <w:szCs w:val="32"/>
              </w:rPr>
              <w:t xml:space="preserve">    签章：      </w:t>
            </w:r>
          </w:p>
          <w:p w14:paraId="77676615">
            <w:pPr>
              <w:jc w:val="center"/>
              <w:rPr>
                <w:rFonts w:ascii="仿宋_GB2312" w:hAnsi="仿宋" w:eastAsia="仿宋_GB2312"/>
                <w:color w:val="000000"/>
                <w:sz w:val="32"/>
                <w:szCs w:val="32"/>
              </w:rPr>
            </w:pPr>
            <w:r>
              <w:rPr>
                <w:rFonts w:hint="eastAsia" w:ascii="仿宋_GB2312" w:hAnsi="仿宋" w:eastAsia="仿宋_GB2312"/>
                <w:color w:val="000000"/>
                <w:sz w:val="32"/>
                <w:szCs w:val="32"/>
              </w:rPr>
              <w:t xml:space="preserve">              </w:t>
            </w:r>
            <w:r>
              <w:rPr>
                <w:rFonts w:ascii="仿宋_GB2312" w:hAnsi="仿宋" w:eastAsia="仿宋_GB2312"/>
                <w:color w:val="000000"/>
                <w:sz w:val="32"/>
                <w:szCs w:val="32"/>
              </w:rPr>
              <w:t xml:space="preserve"> </w:t>
            </w:r>
            <w:r>
              <w:rPr>
                <w:rFonts w:hint="eastAsia" w:ascii="仿宋_GB2312" w:hAnsi="仿宋" w:eastAsia="仿宋_GB2312"/>
                <w:color w:val="000000"/>
                <w:sz w:val="32"/>
                <w:szCs w:val="32"/>
              </w:rPr>
              <w:t xml:space="preserve"> 年     月     日</w:t>
            </w:r>
          </w:p>
        </w:tc>
      </w:tr>
      <w:tr w14:paraId="1CCF107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79" w:hRule="exact"/>
        </w:trPr>
        <w:tc>
          <w:tcPr>
            <w:tcW w:w="2538" w:type="dxa"/>
            <w:tcBorders>
              <w:tl2br w:val="nil"/>
              <w:tr2bl w:val="nil"/>
            </w:tcBorders>
            <w:shd w:val="clear" w:color="auto" w:fill="FFFFFF"/>
            <w:vAlign w:val="center"/>
          </w:tcPr>
          <w:p w14:paraId="03BADE83">
            <w:pPr>
              <w:jc w:val="center"/>
              <w:rPr>
                <w:rFonts w:ascii="仿宋_GB2312" w:hAnsi="仿宋" w:eastAsia="仿宋_GB2312"/>
                <w:color w:val="000000"/>
                <w:sz w:val="32"/>
                <w:szCs w:val="32"/>
              </w:rPr>
            </w:pPr>
            <w:r>
              <w:rPr>
                <w:rFonts w:hint="eastAsia" w:ascii="仿宋_GB2312" w:hAnsi="仿宋" w:eastAsia="仿宋_GB2312"/>
                <w:color w:val="000000"/>
                <w:sz w:val="32"/>
                <w:szCs w:val="32"/>
              </w:rPr>
              <w:t>学生社团建设管理评议委员会</w:t>
            </w:r>
          </w:p>
          <w:p w14:paraId="32F6FE4A">
            <w:pPr>
              <w:jc w:val="center"/>
              <w:rPr>
                <w:rFonts w:ascii="仿宋_GB2312" w:hAnsi="仿宋" w:eastAsia="仿宋_GB2312"/>
                <w:color w:val="000000"/>
                <w:sz w:val="32"/>
                <w:szCs w:val="32"/>
              </w:rPr>
            </w:pPr>
            <w:r>
              <w:rPr>
                <w:rFonts w:hint="eastAsia" w:ascii="仿宋_GB2312" w:hAnsi="仿宋" w:eastAsia="仿宋_GB2312"/>
                <w:color w:val="000000"/>
                <w:sz w:val="32"/>
                <w:szCs w:val="32"/>
              </w:rPr>
              <w:t>意见</w:t>
            </w:r>
          </w:p>
        </w:tc>
        <w:tc>
          <w:tcPr>
            <w:tcW w:w="5984" w:type="dxa"/>
            <w:gridSpan w:val="3"/>
            <w:tcBorders>
              <w:tl2br w:val="nil"/>
              <w:tr2bl w:val="nil"/>
            </w:tcBorders>
            <w:vAlign w:val="center"/>
          </w:tcPr>
          <w:p w14:paraId="48862749">
            <w:pPr>
              <w:jc w:val="center"/>
              <w:rPr>
                <w:rFonts w:ascii="仿宋_GB2312" w:hAnsi="仿宋" w:eastAsia="仿宋_GB2312"/>
                <w:color w:val="000000"/>
                <w:sz w:val="32"/>
                <w:szCs w:val="32"/>
              </w:rPr>
            </w:pPr>
          </w:p>
          <w:p w14:paraId="5D9E0385">
            <w:pPr>
              <w:rPr>
                <w:rFonts w:ascii="仿宋_GB2312" w:hAnsi="仿宋" w:eastAsia="仿宋_GB2312"/>
                <w:color w:val="000000"/>
                <w:sz w:val="32"/>
                <w:szCs w:val="32"/>
              </w:rPr>
            </w:pPr>
          </w:p>
          <w:p w14:paraId="11F9E3A7">
            <w:pPr>
              <w:jc w:val="center"/>
              <w:rPr>
                <w:rFonts w:ascii="仿宋_GB2312" w:hAnsi="仿宋" w:eastAsia="仿宋_GB2312"/>
                <w:color w:val="000000"/>
                <w:sz w:val="32"/>
                <w:szCs w:val="32"/>
              </w:rPr>
            </w:pPr>
            <w:r>
              <w:rPr>
                <w:rFonts w:hint="eastAsia" w:ascii="仿宋_GB2312" w:hAnsi="仿宋" w:eastAsia="仿宋_GB2312"/>
                <w:color w:val="000000"/>
                <w:sz w:val="32"/>
                <w:szCs w:val="32"/>
              </w:rPr>
              <w:t xml:space="preserve">      签章：                         </w:t>
            </w:r>
          </w:p>
          <w:p w14:paraId="3A9F4B72">
            <w:pPr>
              <w:jc w:val="center"/>
              <w:rPr>
                <w:rFonts w:ascii="仿宋_GB2312" w:hAnsi="仿宋" w:eastAsia="仿宋_GB2312"/>
                <w:color w:val="000000"/>
                <w:sz w:val="32"/>
                <w:szCs w:val="32"/>
              </w:rPr>
            </w:pPr>
            <w:r>
              <w:rPr>
                <w:rFonts w:hint="eastAsia" w:ascii="仿宋_GB2312" w:hAnsi="仿宋" w:eastAsia="仿宋_GB2312"/>
                <w:color w:val="000000"/>
                <w:sz w:val="32"/>
                <w:szCs w:val="32"/>
              </w:rPr>
              <w:t xml:space="preserve">                年     月     日</w:t>
            </w:r>
          </w:p>
          <w:p w14:paraId="0C1E1CB9">
            <w:pPr>
              <w:jc w:val="center"/>
              <w:rPr>
                <w:rFonts w:ascii="仿宋_GB2312" w:hAnsi="仿宋" w:eastAsia="仿宋_GB2312"/>
                <w:color w:val="000000"/>
                <w:sz w:val="32"/>
                <w:szCs w:val="32"/>
              </w:rPr>
            </w:pPr>
          </w:p>
          <w:p w14:paraId="7A40A38B">
            <w:pPr>
              <w:jc w:val="center"/>
              <w:rPr>
                <w:rFonts w:ascii="仿宋_GB2312" w:hAnsi="仿宋" w:eastAsia="仿宋_GB2312"/>
                <w:color w:val="000000"/>
                <w:sz w:val="32"/>
                <w:szCs w:val="32"/>
              </w:rPr>
            </w:pPr>
          </w:p>
        </w:tc>
      </w:tr>
    </w:tbl>
    <w:p w14:paraId="4005C2F5">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kwZDZiODc4ZmE2NTAyYTFkYzZhM2I5YjE3ODVjMmIifQ=="/>
  </w:docVars>
  <w:rsids>
    <w:rsidRoot w:val="00935D8B"/>
    <w:rsid w:val="00075EA3"/>
    <w:rsid w:val="006C5F54"/>
    <w:rsid w:val="00935D8B"/>
    <w:rsid w:val="00960E41"/>
    <w:rsid w:val="00BE6CEF"/>
    <w:rsid w:val="00DE6447"/>
    <w:rsid w:val="0D680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384</Words>
  <Characters>407</Characters>
  <Lines>4</Lines>
  <Paragraphs>1</Paragraphs>
  <TotalTime>2</TotalTime>
  <ScaleCrop>false</ScaleCrop>
  <LinksUpToDate>false</LinksUpToDate>
  <CharactersWithSpaces>538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2021-05-17T11:00:00Z</dcterms:created>
  <dc:creator>周 兆煌</dc:creator>
  <cp:lastModifiedBy>Administrator</cp:lastModifiedBy>
  <dcterms:modified xsi:type="dcterms:W3CDTF">2024-09-24T23:33:26Z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228AC6DF9F9746EB95B8238C3186F1ED_12</vt:lpwstr>
  </property>
</Properties>
</file>