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2C3DBA">
      <w:pPr>
        <w:pStyle w:val="2"/>
        <w:spacing w:before="0" w:after="0"/>
      </w:pPr>
      <w:r>
        <w:rPr>
          <w:rFonts w:hint="eastAsia"/>
        </w:rPr>
        <w:t>附件一 杭州师范大学2024年校学生社团现场纳新活动参加回执单</w:t>
      </w:r>
    </w:p>
    <w:p w14:paraId="31DC202F"/>
    <w:p w14:paraId="7E4E1CE5"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</w:pPr>
      <w:bookmarkStart w:id="0" w:name="_Toc8817"/>
      <w:bookmarkStart w:id="1" w:name="_Toc16762"/>
      <w:bookmarkStart w:id="2" w:name="_Toc4708"/>
      <w:bookmarkStart w:id="3" w:name="_Toc424412583"/>
      <w:bookmarkStart w:id="4" w:name="_Toc19479"/>
      <w:bookmarkStart w:id="5" w:name="_Toc24824"/>
      <w:bookmarkStart w:id="6" w:name="_Toc32433"/>
      <w:bookmarkStart w:id="7" w:name="_Toc29647"/>
      <w:bookmarkStart w:id="8" w:name="_Toc881980440"/>
      <w:bookmarkStart w:id="9" w:name="_Toc15702"/>
      <w:bookmarkStart w:id="10" w:name="_Toc30742"/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杭州师范大学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4年</w:t>
      </w:r>
      <w:r>
        <w:rPr>
          <w:rFonts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校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0"/>
          <w:szCs w:val="40"/>
          <w:lang w:bidi="ar"/>
        </w:rPr>
        <w:t>学生社团现场纳新活动参加回执单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14:paraId="59D415FC">
      <w:pPr>
        <w:jc w:val="center"/>
        <w:rPr>
          <w:rFonts w:ascii="方正小标宋简体" w:hAnsi="方正小标宋简体" w:eastAsia="方正小标宋简体" w:cs="方正小标宋简体"/>
          <w:color w:val="000000"/>
          <w:kern w:val="0"/>
          <w:sz w:val="16"/>
          <w:szCs w:val="16"/>
          <w:lang w:bidi="ar"/>
        </w:rPr>
      </w:pPr>
    </w:p>
    <w:tbl>
      <w:tblPr>
        <w:tblStyle w:val="5"/>
        <w:tblW w:w="146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835"/>
        <w:gridCol w:w="2268"/>
        <w:gridCol w:w="2693"/>
        <w:gridCol w:w="4693"/>
      </w:tblGrid>
      <w:tr w14:paraId="72446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122" w:type="dxa"/>
            <w:vAlign w:val="center"/>
          </w:tcPr>
          <w:p w14:paraId="15B76A24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指导单位</w:t>
            </w:r>
          </w:p>
        </w:tc>
        <w:tc>
          <w:tcPr>
            <w:tcW w:w="2835" w:type="dxa"/>
            <w:vAlign w:val="center"/>
          </w:tcPr>
          <w:p w14:paraId="386F9E9A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社团名称</w:t>
            </w:r>
          </w:p>
        </w:tc>
        <w:tc>
          <w:tcPr>
            <w:tcW w:w="2268" w:type="dxa"/>
            <w:vAlign w:val="center"/>
          </w:tcPr>
          <w:p w14:paraId="2D244447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社团负责人</w:t>
            </w:r>
          </w:p>
        </w:tc>
        <w:tc>
          <w:tcPr>
            <w:tcW w:w="2693" w:type="dxa"/>
            <w:tcBorders>
              <w:right w:val="single" w:color="auto" w:sz="4" w:space="0"/>
            </w:tcBorders>
            <w:vAlign w:val="center"/>
          </w:tcPr>
          <w:p w14:paraId="635C1276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联系方式</w:t>
            </w:r>
          </w:p>
        </w:tc>
        <w:tc>
          <w:tcPr>
            <w:tcW w:w="4693" w:type="dxa"/>
            <w:tcBorders>
              <w:left w:val="single" w:color="auto" w:sz="4" w:space="0"/>
            </w:tcBorders>
            <w:vAlign w:val="center"/>
          </w:tcPr>
          <w:p w14:paraId="5E3D1B52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帐篷处闯关游戏形式</w:t>
            </w:r>
          </w:p>
        </w:tc>
      </w:tr>
      <w:tr w14:paraId="7BB60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122" w:type="dxa"/>
            <w:vAlign w:val="center"/>
          </w:tcPr>
          <w:p w14:paraId="46730874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14:paraId="461826FA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279C20AF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  <w:tcBorders>
              <w:right w:val="single" w:color="auto" w:sz="4" w:space="0"/>
            </w:tcBorders>
            <w:vAlign w:val="center"/>
          </w:tcPr>
          <w:p w14:paraId="2B9EA793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693" w:type="dxa"/>
            <w:tcBorders>
              <w:left w:val="single" w:color="auto" w:sz="4" w:space="0"/>
            </w:tcBorders>
            <w:vAlign w:val="center"/>
          </w:tcPr>
          <w:p w14:paraId="008F8F9E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2905A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122" w:type="dxa"/>
            <w:vAlign w:val="center"/>
          </w:tcPr>
          <w:p w14:paraId="120F8D71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14:paraId="79B1D707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3693237A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  <w:tcBorders>
              <w:right w:val="single" w:color="auto" w:sz="4" w:space="0"/>
            </w:tcBorders>
            <w:vAlign w:val="center"/>
          </w:tcPr>
          <w:p w14:paraId="45C4C36E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693" w:type="dxa"/>
            <w:tcBorders>
              <w:left w:val="single" w:color="auto" w:sz="4" w:space="0"/>
            </w:tcBorders>
            <w:vAlign w:val="center"/>
          </w:tcPr>
          <w:p w14:paraId="288A3113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 w14:paraId="7BDCE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122" w:type="dxa"/>
            <w:vAlign w:val="center"/>
          </w:tcPr>
          <w:p w14:paraId="58D51F29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835" w:type="dxa"/>
            <w:vAlign w:val="center"/>
          </w:tcPr>
          <w:p w14:paraId="03195119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7D48E074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2693" w:type="dxa"/>
            <w:tcBorders>
              <w:right w:val="single" w:color="auto" w:sz="4" w:space="0"/>
            </w:tcBorders>
            <w:vAlign w:val="center"/>
          </w:tcPr>
          <w:p w14:paraId="6FD7C112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  <w:tc>
          <w:tcPr>
            <w:tcW w:w="4693" w:type="dxa"/>
            <w:tcBorders>
              <w:left w:val="single" w:color="auto" w:sz="4" w:space="0"/>
            </w:tcBorders>
            <w:vAlign w:val="center"/>
          </w:tcPr>
          <w:p w14:paraId="4316B4C4">
            <w:pPr>
              <w:spacing w:line="360" w:lineRule="auto"/>
              <w:ind w:right="-75"/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</w:tbl>
    <w:p w14:paraId="0C1C9708">
      <w:pPr>
        <w:spacing w:line="360" w:lineRule="auto"/>
        <w:rPr>
          <w:rFonts w:hint="eastAsia" w:eastAsia="仿宋_GB2312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注：请各学院</w:t>
      </w:r>
      <w:r>
        <w:rPr>
          <w:rFonts w:ascii="仿宋_GB2312" w:hAnsi="仿宋_GB2312" w:eastAsia="仿宋_GB2312" w:cs="仿宋_GB2312"/>
          <w:sz w:val="28"/>
          <w:szCs w:val="28"/>
        </w:rPr>
        <w:t>社团</w:t>
      </w:r>
      <w:r>
        <w:rPr>
          <w:rFonts w:hint="eastAsia" w:ascii="仿宋_GB2312" w:hAnsi="仿宋_GB2312" w:eastAsia="仿宋_GB2312" w:cs="仿宋_GB2312"/>
          <w:sz w:val="28"/>
          <w:szCs w:val="28"/>
        </w:rPr>
        <w:t>指导单位转发本表，并统计好本学院参加杭州师范大学</w:t>
      </w:r>
      <w:r>
        <w:rPr>
          <w:rFonts w:ascii="仿宋_GB2312" w:hAnsi="仿宋_GB2312" w:eastAsia="仿宋_GB2312" w:cs="仿宋_GB2312"/>
          <w:sz w:val="28"/>
          <w:szCs w:val="28"/>
        </w:rPr>
        <w:t>202</w:t>
      </w:r>
      <w:r>
        <w:rPr>
          <w:rFonts w:hint="eastAsia" w:ascii="仿宋_GB2312" w:hAnsi="仿宋_GB2312" w:eastAsia="仿宋_GB2312" w:cs="仿宋_GB2312"/>
          <w:sz w:val="28"/>
          <w:szCs w:val="28"/>
        </w:rPr>
        <w:t>4年社团纳新的社团及相关资料。各直属社团也同样填写此回执单。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在9月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  <w:lang w:val="en-US" w:eastAsia="zh-CN"/>
        </w:rPr>
        <w:t>23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日20：00前</w:t>
      </w:r>
      <w:r>
        <w:rPr>
          <w:rFonts w:hint="eastAsia" w:ascii="仿宋_GB2312" w:hAnsi="仿宋_GB2312" w:eastAsia="仿宋_GB2312" w:cs="仿宋_GB2312"/>
          <w:sz w:val="28"/>
          <w:szCs w:val="28"/>
        </w:rPr>
        <w:t>，以电子稿形式发至校</w:t>
      </w:r>
      <w:r>
        <w:rPr>
          <w:rFonts w:ascii="仿宋_GB2312" w:hAnsi="仿宋_GB2312" w:eastAsia="仿宋_GB2312" w:cs="仿宋_GB2312"/>
          <w:sz w:val="28"/>
          <w:szCs w:val="28"/>
        </w:rPr>
        <w:t>社团中心活动认证部</w:t>
      </w:r>
      <w:r>
        <w:rPr>
          <w:rFonts w:hint="eastAsia" w:ascii="仿宋_GB2312" w:hAnsi="仿宋_GB2312" w:eastAsia="仿宋_GB2312" w:cs="仿宋_GB2312"/>
          <w:sz w:val="28"/>
          <w:szCs w:val="28"/>
        </w:rPr>
        <w:t>邮箱</w:t>
      </w:r>
      <w:r>
        <w:rPr>
          <w:rFonts w:ascii="仿宋_GB2312" w:hAnsi="仿宋_GB2312" w:eastAsia="仿宋_GB2312" w:cs="仿宋_GB2312"/>
          <w:color w:val="FF0000"/>
          <w:sz w:val="28"/>
          <w:szCs w:val="28"/>
        </w:rPr>
        <w:t>hdrz202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4</w:t>
      </w:r>
      <w:r>
        <w:rPr>
          <w:rFonts w:ascii="仿宋_GB2312" w:hAnsi="仿宋_GB2312" w:eastAsia="仿宋_GB2312" w:cs="仿宋_GB2312"/>
          <w:color w:val="FF0000"/>
          <w:sz w:val="28"/>
          <w:szCs w:val="28"/>
        </w:rPr>
        <w:t>@</w:t>
      </w:r>
      <w:r>
        <w:rPr>
          <w:rFonts w:hint="eastAsia" w:ascii="仿宋_GB2312" w:hAnsi="仿宋_GB2312" w:eastAsia="仿宋_GB2312" w:cs="仿宋_GB2312"/>
          <w:color w:val="FF0000"/>
          <w:sz w:val="28"/>
          <w:szCs w:val="28"/>
        </w:rPr>
        <w:t>163</w:t>
      </w:r>
      <w:r>
        <w:rPr>
          <w:rFonts w:ascii="仿宋_GB2312" w:hAnsi="仿宋_GB2312" w:eastAsia="仿宋_GB2312" w:cs="仿宋_GB2312"/>
          <w:color w:val="FF0000"/>
          <w:sz w:val="28"/>
          <w:szCs w:val="28"/>
        </w:rPr>
        <w:t>.com</w:t>
      </w:r>
      <w:r>
        <w:rPr>
          <w:rFonts w:hint="eastAsia" w:ascii="仿宋_GB2312" w:hAnsi="仿宋_GB2312" w:eastAsia="仿宋_GB2312" w:cs="仿宋_GB2312"/>
          <w:sz w:val="28"/>
          <w:szCs w:val="28"/>
        </w:rPr>
        <w:t>。提交本回执即表示愿意遵守活动规定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。</w:t>
      </w:r>
      <w:bookmarkStart w:id="11" w:name="_GoBack"/>
      <w:bookmarkEnd w:id="11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2CF65D80"/>
    <w:rsid w:val="0B7D2A80"/>
    <w:rsid w:val="21464850"/>
    <w:rsid w:val="2BD30AF4"/>
    <w:rsid w:val="2CF65D80"/>
    <w:rsid w:val="7ED26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360" w:lineRule="auto"/>
      <w:outlineLvl w:val="0"/>
    </w:pPr>
    <w:rPr>
      <w:rFonts w:eastAsia="黑体"/>
      <w:bCs/>
      <w:kern w:val="44"/>
      <w:sz w:val="32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215</Characters>
  <Lines>0</Lines>
  <Paragraphs>0</Paragraphs>
  <TotalTime>0</TotalTime>
  <ScaleCrop>false</ScaleCrop>
  <LinksUpToDate>false</LinksUpToDate>
  <CharactersWithSpaces>216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2024-09-16T07:05:00Z</dcterms:created>
  <dc:creator>A154</dc:creator>
  <cp:lastModifiedBy>A154</cp:lastModifiedBy>
  <dcterms:modified xsi:type="dcterms:W3CDTF">2024-09-20T01:48:15Z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1C18B9B25FF84C2DBE316D5C56502084_11</vt:lpwstr>
  </property>
</Properties>
</file>