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561"/>
        <w:rPr>
          <w:rFonts w:hint="default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.各学院和主要校级组织线上直播群二维码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群：经济学院、公共管理学院、阿里巴巴商学院、沈钧儒法学院、马克思主义学院、经亨颐教育学院、体育学院、人文学院、外国语学院、数学学院、物理学院、材料与化学化工学院、生命与环境科学学院</w:t>
      </w:r>
    </w:p>
    <w:p>
      <w:pPr>
        <w:spacing w:line="240" w:lineRule="auto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877060" cy="2520315"/>
            <wp:effectExtent l="0" t="0" r="12700" b="9525"/>
            <wp:docPr id="2" name="图片 1" descr="1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1群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77060" cy="252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群：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信息科学与技术学院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工学院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基础医学院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药学院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公共卫生学院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护理学院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临床医学院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口腔医学院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音乐学院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美术学院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文化创意与传媒学院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弘一大师·丰子恺研究中心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国际教育学院/哈尔科夫学院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  <w:t>钱江学院</w:t>
      </w:r>
    </w:p>
    <w:p>
      <w:pPr>
        <w:spacing w:line="240" w:lineRule="auto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875790" cy="2519680"/>
            <wp:effectExtent l="0" t="0" r="13970" b="10160"/>
            <wp:docPr id="1" name="图片 2" descr="2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2群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7579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群：校研会、校自律、校心协、校报、校勤工、大艺团、校青协、校社团中心、校科协、校国旗队、成长指导中心</w:t>
      </w:r>
    </w:p>
    <w:p>
      <w:pPr>
        <w:spacing w:line="240" w:lineRule="auto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875790" cy="2517775"/>
            <wp:effectExtent l="0" t="0" r="13970" b="12065"/>
            <wp:docPr id="3" name="图片 3" descr="3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群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75790" cy="251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0" w:firstLineChars="200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群：校友联、信息君、事务中心、国防协会、学长中心、社管委、全媒体中心、校团建、融媒体、校安教、教学信息中心、校就创、校学生科联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1875790" cy="2516505"/>
            <wp:effectExtent l="0" t="0" r="13970" b="13335"/>
            <wp:docPr id="4" name="图片 4" descr="4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群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75790" cy="251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jc w:val="both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</w:p>
    <w:p>
      <w:pPr>
        <w:tabs>
          <w:tab w:val="left" w:pos="8231"/>
        </w:tabs>
        <w:bidi w:val="0"/>
        <w:jc w:val="left"/>
        <w:rPr>
          <w:rFonts w:hint="eastAsia"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17307AD1"/>
    <w:rsid w:val="1730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2023-11-03T05:29:00Z</dcterms:created>
  <dc:creator>繁花，似锦。</dc:creator>
  <cp:lastModifiedBy>繁花，似锦。</cp:lastModifiedBy>
  <dcterms:modified xsi:type="dcterms:W3CDTF">2023-11-03T05:30:09Z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16037E778139489FAE9AE4C47A243EDE_11</vt:lpwstr>
  </property>
</Properties>
</file>