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eastAsia" w:ascii="黑体" w:hAnsi="宋体" w:eastAsia="黑体" w:cs="黑体"/>
          <w:sz w:val="32"/>
          <w:szCs w:val="32"/>
          <w:lang w:val="en-US"/>
        </w:rPr>
      </w:pPr>
      <w:r>
        <w:rPr>
          <w:rFonts w:hint="eastAsia" w:ascii="黑体" w:hAnsi="宋体" w:eastAsia="黑体" w:cs="黑体"/>
          <w:kern w:val="2"/>
          <w:sz w:val="32"/>
          <w:szCs w:val="32"/>
          <w:lang w:val="en-US" w:eastAsia="zh-CN" w:bidi="ar"/>
        </w:rPr>
        <w:t>附件2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600" w:lineRule="exact"/>
        <w:ind w:left="0" w:right="0"/>
        <w:jc w:val="both"/>
        <w:rPr>
          <w:rFonts w:hint="eastAsia" w:ascii="仿宋_GB2312" w:hAnsi="华文中宋" w:eastAsia="仿宋_GB2312" w:cs="仿宋_GB2312"/>
          <w:sz w:val="32"/>
          <w:szCs w:val="32"/>
          <w:lang w:val="en-US"/>
        </w:rPr>
      </w:pPr>
    </w:p>
    <w:p>
      <w:pPr>
        <w:keepNext w:val="0"/>
        <w:keepLines w:val="0"/>
        <w:widowControl w:val="0"/>
        <w:suppressLineNumbers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560" w:lineRule="exact"/>
        <w:ind w:left="0" w:right="0"/>
        <w:jc w:val="center"/>
        <w:rPr>
          <w:rFonts w:hint="eastAsia" w:ascii="方正小标宋简体" w:hAnsi="华文中宋" w:eastAsia="方正小标宋简体" w:cs="方正小标宋简体"/>
          <w:sz w:val="44"/>
          <w:szCs w:val="44"/>
          <w:lang w:val="en-US"/>
        </w:rPr>
      </w:pPr>
      <w:bookmarkStart w:id="0" w:name="_GoBack"/>
      <w:r>
        <w:rPr>
          <w:rFonts w:hint="eastAsia" w:ascii="方正小标宋简体" w:hAnsi="华文中宋" w:eastAsia="方正小标宋简体" w:cs="方正小标宋简体"/>
          <w:kern w:val="2"/>
          <w:sz w:val="44"/>
          <w:szCs w:val="44"/>
          <w:lang w:val="en-US" w:eastAsia="zh-CN" w:bidi="ar"/>
        </w:rPr>
        <w:t>全国第七届大学生艺术展演活动艺术表演</w:t>
      </w:r>
    </w:p>
    <w:p>
      <w:pPr>
        <w:keepNext w:val="0"/>
        <w:keepLines w:val="0"/>
        <w:widowControl w:val="0"/>
        <w:suppressLineNumbers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560" w:lineRule="exact"/>
        <w:ind w:left="0" w:right="0"/>
        <w:jc w:val="center"/>
        <w:rPr>
          <w:rFonts w:hint="eastAsia" w:ascii="方正小标宋简体" w:hAnsi="华文中宋" w:eastAsia="方正小标宋简体" w:cs="方正小标宋简体"/>
          <w:sz w:val="44"/>
          <w:szCs w:val="44"/>
          <w:lang w:val="en-US"/>
        </w:rPr>
      </w:pPr>
      <w:r>
        <w:rPr>
          <w:rFonts w:hint="eastAsia" w:ascii="方正小标宋简体" w:hAnsi="华文中宋" w:eastAsia="方正小标宋简体" w:cs="方正小标宋简体"/>
          <w:kern w:val="2"/>
          <w:sz w:val="44"/>
          <w:szCs w:val="44"/>
          <w:lang w:val="en-US" w:eastAsia="zh-CN" w:bidi="ar"/>
        </w:rPr>
        <w:t>节目和艺术作品的相关要求</w:t>
      </w:r>
      <w:bookmarkEnd w:id="0"/>
    </w:p>
    <w:p>
      <w:pPr>
        <w:keepNext w:val="0"/>
        <w:keepLines w:val="0"/>
        <w:widowControl w:val="0"/>
        <w:suppressLineNumbers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560" w:lineRule="exact"/>
        <w:ind w:left="0" w:right="0"/>
        <w:jc w:val="center"/>
        <w:rPr>
          <w:rFonts w:hint="eastAsia" w:ascii="华文中宋" w:hAnsi="华文中宋" w:eastAsia="华文中宋" w:cs="华文中宋"/>
          <w:b/>
          <w:bCs w:val="0"/>
          <w:sz w:val="36"/>
          <w:szCs w:val="36"/>
          <w:lang w:val="en-US"/>
        </w:rPr>
      </w:pPr>
    </w:p>
    <w:p>
      <w:pPr>
        <w:keepNext w:val="0"/>
        <w:keepLines w:val="0"/>
        <w:widowControl w:val="0"/>
        <w:suppressLineNumbers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580" w:lineRule="exact"/>
        <w:ind w:left="0" w:right="0" w:firstLine="633" w:firstLineChars="198"/>
        <w:jc w:val="both"/>
        <w:rPr>
          <w:rFonts w:hint="eastAsia" w:ascii="黑体" w:hAnsi="Times New Roman" w:eastAsia="黑体" w:cs="黑体"/>
          <w:sz w:val="32"/>
          <w:szCs w:val="32"/>
          <w:lang w:val="en-US"/>
        </w:rPr>
      </w:pPr>
      <w:r>
        <w:rPr>
          <w:rFonts w:hint="eastAsia" w:ascii="黑体" w:hAnsi="Courier New" w:eastAsia="黑体" w:cs="Courier New"/>
          <w:kern w:val="0"/>
          <w:sz w:val="32"/>
          <w:szCs w:val="32"/>
          <w:lang w:val="en-US" w:eastAsia="zh-CN" w:bidi="ar"/>
        </w:rPr>
        <w:t>一、</w:t>
      </w:r>
      <w:r>
        <w:rPr>
          <w:rFonts w:hint="eastAsia" w:ascii="黑体" w:hAnsi="Times New Roman" w:eastAsia="黑体" w:cs="黑体"/>
          <w:kern w:val="2"/>
          <w:sz w:val="32"/>
          <w:szCs w:val="32"/>
          <w:lang w:val="en-US" w:eastAsia="zh-CN" w:bidi="ar"/>
        </w:rPr>
        <w:t>艺术表演节目的要求</w:t>
      </w:r>
    </w:p>
    <w:p>
      <w:pPr>
        <w:keepNext w:val="0"/>
        <w:keepLines w:val="0"/>
        <w:widowControl w:val="0"/>
        <w:suppressLineNumbers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580" w:lineRule="exact"/>
        <w:ind w:left="0" w:right="0" w:firstLine="633" w:firstLineChars="198"/>
        <w:jc w:val="both"/>
        <w:rPr>
          <w:rFonts w:hint="eastAsia" w:ascii="仿宋_GB2312" w:hAnsi="Courier New" w:eastAsia="仿宋_GB2312" w:cs="仿宋_GB2312"/>
          <w:kern w:val="0"/>
          <w:sz w:val="32"/>
          <w:szCs w:val="32"/>
          <w:lang w:val="en-US"/>
        </w:rPr>
      </w:pPr>
      <w:r>
        <w:rPr>
          <w:rFonts w:hint="eastAsia" w:ascii="仿宋_GB2312" w:hAnsi="Courier New" w:eastAsia="仿宋_GB2312" w:cs="仿宋_GB2312"/>
          <w:kern w:val="0"/>
          <w:sz w:val="32"/>
          <w:szCs w:val="32"/>
          <w:lang w:val="en-US" w:eastAsia="zh-CN" w:bidi="ar"/>
        </w:rPr>
        <w:t>艺术表演节目分为集体项目和个人项目，包括声乐、器乐、舞蹈、戏剧（戏曲）、朗诵五种类别。</w:t>
      </w:r>
    </w:p>
    <w:p>
      <w:pPr>
        <w:pStyle w:val="2"/>
        <w:widowControl/>
        <w:numPr>
          <w:ilvl w:val="0"/>
          <w:numId w:val="1"/>
        </w:numPr>
        <w:spacing w:line="580" w:lineRule="exact"/>
        <w:ind w:left="0" w:firstLine="640" w:firstLineChars="200"/>
        <w:rPr>
          <w:rFonts w:hint="eastAsia" w:ascii="楷体_GB2312" w:hAnsi="Courier New" w:eastAsia="楷体_GB2312" w:cs="楷体_GB2312"/>
          <w:bCs/>
          <w:sz w:val="32"/>
          <w:szCs w:val="32"/>
          <w:lang w:val="en-US"/>
        </w:rPr>
      </w:pPr>
      <w:r>
        <w:rPr>
          <w:rFonts w:hint="eastAsia" w:ascii="楷体_GB2312" w:hAnsi="Courier New" w:eastAsia="楷体_GB2312" w:cs="楷体_GB2312"/>
          <w:bCs/>
          <w:sz w:val="32"/>
          <w:szCs w:val="32"/>
          <w:lang w:eastAsia="zh-CN"/>
        </w:rPr>
        <w:t>集体项目</w:t>
      </w:r>
    </w:p>
    <w:p>
      <w:pPr>
        <w:pStyle w:val="2"/>
        <w:widowControl/>
        <w:spacing w:line="580" w:lineRule="exact"/>
        <w:ind w:left="0" w:firstLine="640" w:firstLineChars="200"/>
        <w:rPr>
          <w:rFonts w:hint="eastAsia" w:ascii="楷体_GB2312" w:hAnsi="Courier New" w:eastAsia="楷体_GB2312" w:cs="楷体_GB2312"/>
          <w:bCs/>
          <w:sz w:val="32"/>
          <w:szCs w:val="32"/>
          <w:lang w:val="en-US"/>
        </w:rPr>
      </w:pPr>
      <w:r>
        <w:rPr>
          <w:rFonts w:hint="eastAsia" w:ascii="楷体_GB2312" w:hAnsi="Courier New" w:eastAsia="楷体_GB2312" w:cs="楷体_GB2312"/>
          <w:bCs/>
          <w:sz w:val="32"/>
          <w:szCs w:val="32"/>
          <w:lang w:val="en-US"/>
        </w:rPr>
        <w:t>1.</w:t>
      </w:r>
      <w:r>
        <w:rPr>
          <w:rFonts w:hint="eastAsia" w:ascii="楷体_GB2312" w:hAnsi="Courier New" w:eastAsia="楷体_GB2312" w:cs="楷体_GB2312"/>
          <w:bCs/>
          <w:sz w:val="32"/>
          <w:szCs w:val="32"/>
          <w:lang w:eastAsia="zh-CN"/>
        </w:rPr>
        <w:t>声乐</w:t>
      </w:r>
    </w:p>
    <w:p>
      <w:pPr>
        <w:pStyle w:val="2"/>
        <w:widowControl/>
        <w:spacing w:line="580" w:lineRule="exact"/>
        <w:ind w:left="0" w:firstLine="640" w:firstLineChars="200"/>
        <w:rPr>
          <w:rFonts w:hint="eastAsia" w:asci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eastAsia="仿宋_GB2312" w:cs="仿宋_GB2312"/>
          <w:sz w:val="32"/>
          <w:szCs w:val="32"/>
          <w:lang w:eastAsia="zh-CN"/>
        </w:rPr>
        <w:t>合唱：合唱队人数不超过</w:t>
      </w:r>
      <w:r>
        <w:rPr>
          <w:rFonts w:hint="eastAsia" w:ascii="仿宋_GB2312" w:eastAsia="仿宋_GB2312" w:cs="仿宋_GB2312"/>
          <w:sz w:val="32"/>
          <w:szCs w:val="32"/>
          <w:lang w:val="en-US"/>
        </w:rPr>
        <w:t>40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人，钢琴伴奏</w:t>
      </w:r>
      <w:r>
        <w:rPr>
          <w:rFonts w:hint="eastAsia" w:ascii="仿宋_GB2312" w:eastAsia="仿宋_GB2312" w:cs="仿宋_GB2312"/>
          <w:sz w:val="32"/>
          <w:szCs w:val="32"/>
          <w:lang w:val="en-US"/>
        </w:rPr>
        <w:t>1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人，指挥</w:t>
      </w:r>
      <w:r>
        <w:rPr>
          <w:rFonts w:hint="eastAsia" w:ascii="仿宋_GB2312" w:eastAsia="仿宋_GB2312" w:cs="仿宋_GB2312"/>
          <w:sz w:val="32"/>
          <w:szCs w:val="32"/>
          <w:lang w:val="en-US"/>
        </w:rPr>
        <w:t>1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人（应为本校教师），每支合唱队可演唱两首作品（其中至少一首中国作品），演出时间不超过</w:t>
      </w:r>
      <w:r>
        <w:rPr>
          <w:rFonts w:hint="eastAsia" w:ascii="仿宋_GB2312" w:eastAsia="仿宋_GB2312" w:cs="仿宋_GB2312"/>
          <w:sz w:val="32"/>
          <w:szCs w:val="32"/>
          <w:lang w:val="en-US"/>
        </w:rPr>
        <w:t>8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分钟。</w:t>
      </w:r>
    </w:p>
    <w:p>
      <w:pPr>
        <w:pStyle w:val="2"/>
        <w:widowControl/>
        <w:spacing w:line="580" w:lineRule="exact"/>
        <w:ind w:left="0" w:firstLine="640" w:firstLineChars="200"/>
        <w:rPr>
          <w:rFonts w:hint="eastAsia" w:asci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eastAsia="仿宋_GB2312" w:cs="仿宋_GB2312"/>
          <w:sz w:val="32"/>
          <w:szCs w:val="32"/>
          <w:lang w:eastAsia="zh-CN"/>
        </w:rPr>
        <w:t>小合唱或表演唱：人数不超过</w:t>
      </w:r>
      <w:r>
        <w:rPr>
          <w:rFonts w:hint="eastAsia" w:ascii="仿宋_GB2312" w:eastAsia="仿宋_GB2312" w:cs="仿宋_GB2312"/>
          <w:sz w:val="32"/>
          <w:szCs w:val="32"/>
          <w:lang w:val="en-US"/>
        </w:rPr>
        <w:t>15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人（含伴奏），不设指挥，不得伴舞，演出时间不超过</w:t>
      </w:r>
      <w:r>
        <w:rPr>
          <w:rFonts w:hint="eastAsia" w:ascii="仿宋_GB2312" w:eastAsia="仿宋_GB2312" w:cs="仿宋_GB2312"/>
          <w:sz w:val="32"/>
          <w:szCs w:val="32"/>
          <w:lang w:val="en-US"/>
        </w:rPr>
        <w:t>5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分钟。</w:t>
      </w:r>
    </w:p>
    <w:p>
      <w:pPr>
        <w:pStyle w:val="2"/>
        <w:widowControl/>
        <w:spacing w:line="580" w:lineRule="exact"/>
        <w:ind w:left="0" w:firstLine="640" w:firstLineChars="200"/>
        <w:rPr>
          <w:rFonts w:hint="eastAsia" w:ascii="楷体_GB2312" w:hAnsi="Courier New" w:eastAsia="楷体_GB2312" w:cs="Times New Roman"/>
          <w:bCs/>
          <w:sz w:val="32"/>
          <w:szCs w:val="32"/>
          <w:lang w:val="en-US"/>
        </w:rPr>
      </w:pPr>
      <w:r>
        <w:rPr>
          <w:rFonts w:hint="eastAsia" w:ascii="楷体_GB2312" w:hAnsi="Courier New" w:eastAsia="楷体_GB2312" w:cs="Times New Roman"/>
          <w:bCs/>
          <w:sz w:val="32"/>
          <w:szCs w:val="32"/>
          <w:lang w:val="en-US"/>
        </w:rPr>
        <w:t>2.</w:t>
      </w:r>
      <w:r>
        <w:rPr>
          <w:rFonts w:hint="eastAsia" w:ascii="楷体_GB2312" w:hAnsi="Courier New" w:eastAsia="楷体_GB2312" w:cs="Times New Roman"/>
          <w:bCs/>
          <w:sz w:val="32"/>
          <w:szCs w:val="32"/>
          <w:lang w:eastAsia="zh-CN"/>
        </w:rPr>
        <w:t>器乐</w:t>
      </w:r>
    </w:p>
    <w:p>
      <w:pPr>
        <w:pStyle w:val="2"/>
        <w:widowControl/>
        <w:spacing w:line="580" w:lineRule="exact"/>
        <w:ind w:left="0" w:firstLine="640" w:firstLineChars="200"/>
        <w:rPr>
          <w:rFonts w:hint="eastAsia" w:asci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eastAsia="仿宋_GB2312" w:cs="仿宋_GB2312"/>
          <w:sz w:val="32"/>
          <w:szCs w:val="32"/>
          <w:lang w:eastAsia="zh-CN"/>
        </w:rPr>
        <w:t>合奏：乐队人数不超过</w:t>
      </w:r>
      <w:r>
        <w:rPr>
          <w:rFonts w:hint="eastAsia" w:ascii="仿宋_GB2312" w:eastAsia="仿宋_GB2312" w:cs="仿宋_GB2312"/>
          <w:sz w:val="32"/>
          <w:szCs w:val="32"/>
          <w:lang w:val="en-US"/>
        </w:rPr>
        <w:t>65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人，指挥</w:t>
      </w:r>
      <w:r>
        <w:rPr>
          <w:rFonts w:hint="eastAsia" w:ascii="仿宋_GB2312" w:eastAsia="仿宋_GB2312" w:cs="仿宋_GB2312"/>
          <w:sz w:val="32"/>
          <w:szCs w:val="32"/>
          <w:lang w:val="en-US"/>
        </w:rPr>
        <w:t>1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人（鼓励本校教师担任），演出时间不超过</w:t>
      </w:r>
      <w:r>
        <w:rPr>
          <w:rFonts w:hint="eastAsia" w:ascii="仿宋_GB2312" w:eastAsia="仿宋_GB2312" w:cs="仿宋_GB2312"/>
          <w:sz w:val="32"/>
          <w:szCs w:val="32"/>
          <w:lang w:val="en-US"/>
        </w:rPr>
        <w:t>9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分钟，鼓励演奏中国作品。</w:t>
      </w:r>
    </w:p>
    <w:p>
      <w:pPr>
        <w:pStyle w:val="2"/>
        <w:widowControl/>
        <w:spacing w:line="580" w:lineRule="exact"/>
        <w:ind w:left="0" w:firstLine="640" w:firstLineChars="200"/>
        <w:rPr>
          <w:rFonts w:hint="eastAsia" w:asci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eastAsia="仿宋_GB2312" w:cs="仿宋_GB2312"/>
          <w:sz w:val="32"/>
          <w:szCs w:val="32"/>
          <w:lang w:eastAsia="zh-CN"/>
        </w:rPr>
        <w:t>小合奏或重奏：人数不超过</w:t>
      </w:r>
      <w:r>
        <w:rPr>
          <w:rFonts w:hint="eastAsia" w:ascii="仿宋_GB2312" w:eastAsia="仿宋_GB2312" w:cs="仿宋_GB2312"/>
          <w:sz w:val="32"/>
          <w:szCs w:val="32"/>
          <w:lang w:val="en-US"/>
        </w:rPr>
        <w:t>12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人，不设指挥，演出时间不超过</w:t>
      </w:r>
      <w:r>
        <w:rPr>
          <w:rFonts w:hint="eastAsia" w:ascii="仿宋_GB2312" w:eastAsia="仿宋_GB2312" w:cs="仿宋_GB2312"/>
          <w:sz w:val="32"/>
          <w:szCs w:val="32"/>
          <w:lang w:val="en-US"/>
        </w:rPr>
        <w:t>6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分钟。</w:t>
      </w:r>
    </w:p>
    <w:p>
      <w:pPr>
        <w:pStyle w:val="2"/>
        <w:widowControl/>
        <w:spacing w:line="580" w:lineRule="exact"/>
        <w:ind w:left="0" w:firstLine="640" w:firstLineChars="200"/>
        <w:rPr>
          <w:rFonts w:hint="eastAsia" w:ascii="楷体_GB2312" w:hAnsi="Courier New" w:eastAsia="楷体_GB2312" w:cs="Times New Roman"/>
          <w:bCs/>
          <w:sz w:val="32"/>
          <w:szCs w:val="32"/>
          <w:lang w:val="en-US"/>
        </w:rPr>
      </w:pPr>
      <w:r>
        <w:rPr>
          <w:rFonts w:hint="eastAsia" w:ascii="楷体_GB2312" w:hAnsi="Courier New" w:eastAsia="楷体_GB2312" w:cs="Times New Roman"/>
          <w:bCs/>
          <w:sz w:val="32"/>
          <w:szCs w:val="32"/>
          <w:lang w:val="en-US"/>
        </w:rPr>
        <w:t>3.</w:t>
      </w:r>
      <w:r>
        <w:rPr>
          <w:rFonts w:hint="eastAsia" w:ascii="楷体_GB2312" w:hAnsi="Courier New" w:eastAsia="楷体_GB2312" w:cs="Times New Roman"/>
          <w:bCs/>
          <w:sz w:val="32"/>
          <w:szCs w:val="32"/>
          <w:lang w:eastAsia="zh-CN"/>
        </w:rPr>
        <w:t>舞蹈</w:t>
      </w:r>
    </w:p>
    <w:p>
      <w:pPr>
        <w:pStyle w:val="2"/>
        <w:widowControl/>
        <w:spacing w:line="580" w:lineRule="exact"/>
        <w:ind w:left="0" w:firstLine="640" w:firstLineChars="200"/>
        <w:rPr>
          <w:rFonts w:hint="eastAsia" w:asci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eastAsia="仿宋_GB2312" w:cs="仿宋_GB2312"/>
          <w:sz w:val="32"/>
          <w:szCs w:val="32"/>
          <w:lang w:eastAsia="zh-CN"/>
        </w:rPr>
        <w:t>群舞：人数不超过</w:t>
      </w:r>
      <w:r>
        <w:rPr>
          <w:rFonts w:hint="eastAsia" w:ascii="仿宋_GB2312" w:eastAsia="仿宋_GB2312" w:cs="仿宋_GB2312"/>
          <w:sz w:val="32"/>
          <w:szCs w:val="32"/>
          <w:lang w:val="en-US"/>
        </w:rPr>
        <w:t>36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人，演出时间不超过</w:t>
      </w:r>
      <w:r>
        <w:rPr>
          <w:rFonts w:hint="eastAsia" w:ascii="仿宋_GB2312" w:eastAsia="仿宋_GB2312" w:cs="仿宋_GB2312"/>
          <w:sz w:val="32"/>
          <w:szCs w:val="32"/>
          <w:lang w:val="en-US"/>
        </w:rPr>
        <w:t>7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分钟。</w:t>
      </w:r>
    </w:p>
    <w:p>
      <w:pPr>
        <w:pStyle w:val="2"/>
        <w:widowControl/>
        <w:spacing w:line="580" w:lineRule="exact"/>
        <w:ind w:left="0" w:firstLine="640" w:firstLineChars="200"/>
        <w:rPr>
          <w:rFonts w:hint="eastAsia" w:ascii="楷体_GB2312" w:hAnsi="Courier New" w:eastAsia="楷体_GB2312" w:cs="Times New Roman"/>
          <w:bCs/>
          <w:sz w:val="32"/>
          <w:szCs w:val="32"/>
          <w:lang w:val="en-US"/>
        </w:rPr>
      </w:pPr>
      <w:r>
        <w:rPr>
          <w:rFonts w:hint="eastAsia" w:ascii="楷体_GB2312" w:hAnsi="Courier New" w:eastAsia="楷体_GB2312" w:cs="Times New Roman"/>
          <w:bCs/>
          <w:sz w:val="32"/>
          <w:szCs w:val="32"/>
          <w:lang w:val="en-US"/>
        </w:rPr>
        <w:t>4.</w:t>
      </w:r>
      <w:r>
        <w:rPr>
          <w:rFonts w:hint="eastAsia" w:ascii="楷体_GB2312" w:hAnsi="Courier New" w:eastAsia="楷体_GB2312" w:cs="Times New Roman"/>
          <w:bCs/>
          <w:sz w:val="32"/>
          <w:szCs w:val="32"/>
          <w:lang w:eastAsia="zh-CN"/>
        </w:rPr>
        <w:t>戏剧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80" w:lineRule="exact"/>
        <w:ind w:left="0" w:right="0" w:firstLine="640" w:firstLineChars="200"/>
        <w:jc w:val="both"/>
        <w:rPr>
          <w:rFonts w:hint="eastAsia" w:asci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华文中宋" w:eastAsia="仿宋_GB2312" w:cs="仿宋_GB2312"/>
          <w:kern w:val="2"/>
          <w:sz w:val="32"/>
          <w:szCs w:val="32"/>
          <w:lang w:val="en-US" w:eastAsia="zh-CN" w:bidi="ar"/>
        </w:rPr>
        <w:t>含戏曲、校</w:t>
      </w: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园短剧、小品、歌舞剧、音乐剧等。人数不超过12人（含伴奏），演出时间不超过12分钟。</w:t>
      </w:r>
    </w:p>
    <w:p>
      <w:pPr>
        <w:pStyle w:val="2"/>
        <w:widowControl/>
        <w:spacing w:line="580" w:lineRule="exact"/>
        <w:ind w:left="0" w:firstLine="640" w:firstLineChars="200"/>
        <w:rPr>
          <w:rFonts w:hint="eastAsia" w:ascii="楷体_GB2312" w:hAnsi="Courier New" w:eastAsia="楷体_GB2312" w:cs="Times New Roman"/>
          <w:bCs/>
          <w:sz w:val="32"/>
          <w:szCs w:val="32"/>
          <w:lang w:val="en-US"/>
        </w:rPr>
      </w:pPr>
      <w:r>
        <w:rPr>
          <w:rFonts w:hint="eastAsia" w:ascii="楷体_GB2312" w:hAnsi="Courier New" w:eastAsia="楷体_GB2312" w:cs="Times New Roman"/>
          <w:bCs/>
          <w:sz w:val="32"/>
          <w:szCs w:val="32"/>
          <w:lang w:val="en-US"/>
        </w:rPr>
        <w:t>5.</w:t>
      </w:r>
      <w:r>
        <w:rPr>
          <w:rFonts w:hint="eastAsia" w:ascii="楷体_GB2312" w:hAnsi="Courier New" w:eastAsia="楷体_GB2312" w:cs="Times New Roman"/>
          <w:bCs/>
          <w:sz w:val="32"/>
          <w:szCs w:val="32"/>
          <w:lang w:eastAsia="zh-CN"/>
        </w:rPr>
        <w:t>朗诵</w:t>
      </w:r>
    </w:p>
    <w:p>
      <w:pPr>
        <w:pStyle w:val="2"/>
        <w:widowControl/>
        <w:spacing w:line="580" w:lineRule="exact"/>
        <w:ind w:left="0" w:firstLine="640" w:firstLineChars="200"/>
        <w:rPr>
          <w:rFonts w:hint="eastAsia" w:asci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eastAsia="仿宋_GB2312" w:cs="仿宋_GB2312"/>
          <w:sz w:val="32"/>
          <w:szCs w:val="32"/>
          <w:lang w:eastAsia="zh-CN"/>
        </w:rPr>
        <w:t>作品文体不限，须使用普通话，人数不超过</w:t>
      </w:r>
      <w:r>
        <w:rPr>
          <w:rFonts w:hint="eastAsia" w:ascii="仿宋_GB2312" w:eastAsia="仿宋_GB2312" w:cs="仿宋_GB2312"/>
          <w:sz w:val="32"/>
          <w:szCs w:val="32"/>
          <w:lang w:val="en-US"/>
        </w:rPr>
        <w:t>8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人（含伴奏，学生不作道具设置，不得伴舞），演出时间不超过</w:t>
      </w:r>
      <w:r>
        <w:rPr>
          <w:rFonts w:hint="eastAsia" w:ascii="仿宋_GB2312" w:eastAsia="仿宋_GB2312" w:cs="仿宋_GB2312"/>
          <w:sz w:val="32"/>
          <w:szCs w:val="32"/>
          <w:lang w:val="en-US"/>
        </w:rPr>
        <w:t>5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分钟。</w:t>
      </w:r>
    </w:p>
    <w:p>
      <w:pPr>
        <w:pStyle w:val="2"/>
        <w:widowControl/>
        <w:spacing w:line="580" w:lineRule="exact"/>
        <w:ind w:left="420" w:leftChars="200" w:firstLine="320" w:firstLineChars="100"/>
        <w:rPr>
          <w:rFonts w:hint="eastAsia" w:ascii="楷体_GB2312" w:hAnsi="Courier New" w:eastAsia="楷体_GB2312" w:cs="Times New Roman"/>
          <w:bCs/>
          <w:sz w:val="32"/>
          <w:szCs w:val="32"/>
          <w:lang w:val="en-US"/>
        </w:rPr>
      </w:pPr>
      <w:r>
        <w:rPr>
          <w:rFonts w:hint="eastAsia" w:ascii="楷体_GB2312" w:hAnsi="Courier New" w:eastAsia="楷体_GB2312" w:cs="Times New Roman"/>
          <w:bCs/>
          <w:sz w:val="32"/>
          <w:szCs w:val="32"/>
          <w:lang w:eastAsia="zh-CN"/>
        </w:rPr>
        <w:t>（二）个人项目</w:t>
      </w:r>
    </w:p>
    <w:p>
      <w:pPr>
        <w:pStyle w:val="2"/>
        <w:widowControl/>
        <w:spacing w:line="580" w:lineRule="exact"/>
        <w:ind w:left="0" w:firstLine="640" w:firstLineChars="200"/>
        <w:rPr>
          <w:rFonts w:hint="eastAsia" w:ascii="楷体_GB2312" w:hAnsi="Courier New" w:eastAsia="楷体_GB2312" w:cs="Times New Roman"/>
          <w:bCs/>
          <w:sz w:val="32"/>
          <w:szCs w:val="32"/>
          <w:lang w:val="en-US"/>
        </w:rPr>
      </w:pPr>
      <w:r>
        <w:rPr>
          <w:rFonts w:hint="eastAsia" w:ascii="楷体_GB2312" w:hAnsi="Courier New" w:eastAsia="楷体_GB2312" w:cs="Times New Roman"/>
          <w:bCs/>
          <w:sz w:val="32"/>
          <w:szCs w:val="32"/>
          <w:lang w:val="en-US"/>
        </w:rPr>
        <w:t>1.</w:t>
      </w:r>
      <w:r>
        <w:rPr>
          <w:rFonts w:hint="eastAsia" w:ascii="楷体_GB2312" w:hAnsi="Courier New" w:eastAsia="楷体_GB2312" w:cs="Times New Roman"/>
          <w:bCs/>
          <w:sz w:val="32"/>
          <w:szCs w:val="32"/>
          <w:lang w:eastAsia="zh-CN"/>
        </w:rPr>
        <w:t>声乐</w:t>
      </w:r>
    </w:p>
    <w:p>
      <w:pPr>
        <w:pStyle w:val="2"/>
        <w:widowControl/>
        <w:spacing w:line="580" w:lineRule="exact"/>
        <w:ind w:left="0" w:firstLine="640" w:firstLineChars="200"/>
        <w:rPr>
          <w:rFonts w:hint="eastAsia" w:asci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eastAsia="仿宋_GB2312" w:cs="仿宋_GB2312"/>
          <w:sz w:val="32"/>
          <w:szCs w:val="32"/>
          <w:lang w:eastAsia="zh-CN"/>
        </w:rPr>
        <w:t>声乐节目包括美声、民族、通俗三类唱法，自选一首作品演唱，自行安排钢琴伴奏人员，时间不超过</w:t>
      </w:r>
      <w:r>
        <w:rPr>
          <w:rFonts w:hint="eastAsia" w:ascii="仿宋_GB2312" w:eastAsia="仿宋_GB2312" w:cs="仿宋_GB2312"/>
          <w:sz w:val="32"/>
          <w:szCs w:val="32"/>
          <w:lang w:val="en-US"/>
        </w:rPr>
        <w:t>5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分钟。</w:t>
      </w:r>
    </w:p>
    <w:p>
      <w:pPr>
        <w:pStyle w:val="2"/>
        <w:widowControl/>
        <w:spacing w:line="580" w:lineRule="exact"/>
        <w:ind w:left="0" w:firstLine="640" w:firstLineChars="200"/>
        <w:rPr>
          <w:rFonts w:hint="eastAsia" w:ascii="楷体_GB2312" w:hAnsi="Courier New" w:eastAsia="楷体_GB2312" w:cs="Times New Roman"/>
          <w:bCs/>
          <w:sz w:val="32"/>
          <w:szCs w:val="32"/>
          <w:lang w:val="en-US"/>
        </w:rPr>
      </w:pPr>
      <w:r>
        <w:rPr>
          <w:rFonts w:hint="eastAsia" w:ascii="楷体_GB2312" w:hAnsi="Courier New" w:eastAsia="楷体_GB2312" w:cs="Times New Roman"/>
          <w:bCs/>
          <w:sz w:val="32"/>
          <w:szCs w:val="32"/>
          <w:lang w:val="en-US"/>
        </w:rPr>
        <w:t>2.</w:t>
      </w:r>
      <w:r>
        <w:rPr>
          <w:rFonts w:hint="eastAsia" w:ascii="楷体_GB2312" w:hAnsi="Courier New" w:eastAsia="楷体_GB2312" w:cs="Times New Roman"/>
          <w:bCs/>
          <w:sz w:val="32"/>
          <w:szCs w:val="32"/>
          <w:lang w:eastAsia="zh-CN"/>
        </w:rPr>
        <w:t>器乐</w:t>
      </w:r>
    </w:p>
    <w:p>
      <w:pPr>
        <w:pStyle w:val="2"/>
        <w:widowControl/>
        <w:spacing w:line="580" w:lineRule="exact"/>
        <w:ind w:left="0" w:firstLine="640" w:firstLineChars="200"/>
        <w:rPr>
          <w:rFonts w:hint="eastAsia" w:asci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eastAsia="仿宋_GB2312" w:cs="仿宋_GB2312"/>
          <w:sz w:val="32"/>
          <w:szCs w:val="32"/>
          <w:lang w:eastAsia="zh-CN"/>
        </w:rPr>
        <w:t>自选一件乐器演奏，</w:t>
      </w:r>
      <w:r>
        <w:rPr>
          <w:rFonts w:hint="eastAsia" w:ascii="仿宋_GB2312" w:hAnsi="微软雅黑" w:eastAsia="仿宋_GB2312" w:cs="宋体"/>
          <w:color w:val="000000"/>
          <w:sz w:val="32"/>
          <w:szCs w:val="32"/>
          <w:lang w:eastAsia="zh-CN"/>
        </w:rPr>
        <w:t>可从中国乐器（二胡、琵琶、扬琴、古筝、笛子等）、外国乐器（钢琴、手风琴、小提琴、大提琴、长笛、单簧管、小号等）中选择，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乐器自备，不带伴奏，时间不超过</w:t>
      </w:r>
      <w:r>
        <w:rPr>
          <w:rFonts w:hint="eastAsia" w:ascii="仿宋_GB2312" w:eastAsia="仿宋_GB2312" w:cs="仿宋_GB2312"/>
          <w:sz w:val="32"/>
          <w:szCs w:val="32"/>
          <w:lang w:val="en-US"/>
        </w:rPr>
        <w:t>5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分钟。</w:t>
      </w:r>
    </w:p>
    <w:p>
      <w:pPr>
        <w:pStyle w:val="2"/>
        <w:widowControl/>
        <w:spacing w:line="580" w:lineRule="exact"/>
        <w:ind w:left="0" w:firstLine="640" w:firstLineChars="200"/>
        <w:rPr>
          <w:rFonts w:hint="eastAsia" w:ascii="楷体_GB2312" w:hAnsi="Courier New" w:eastAsia="楷体_GB2312" w:cs="Times New Roman"/>
          <w:bCs/>
          <w:sz w:val="32"/>
          <w:szCs w:val="32"/>
          <w:lang w:val="en-US"/>
        </w:rPr>
      </w:pPr>
      <w:r>
        <w:rPr>
          <w:rFonts w:hint="eastAsia" w:ascii="楷体_GB2312" w:hAnsi="Courier New" w:eastAsia="楷体_GB2312" w:cs="Times New Roman"/>
          <w:bCs/>
          <w:sz w:val="32"/>
          <w:szCs w:val="32"/>
          <w:lang w:val="en-US"/>
        </w:rPr>
        <w:t>3.</w:t>
      </w:r>
      <w:r>
        <w:rPr>
          <w:rFonts w:hint="eastAsia" w:ascii="楷体_GB2312" w:hAnsi="Courier New" w:eastAsia="楷体_GB2312" w:cs="Times New Roman"/>
          <w:bCs/>
          <w:sz w:val="32"/>
          <w:szCs w:val="32"/>
          <w:lang w:eastAsia="zh-CN"/>
        </w:rPr>
        <w:t>舞蹈</w:t>
      </w:r>
    </w:p>
    <w:p>
      <w:pPr>
        <w:keepNext w:val="0"/>
        <w:keepLines w:val="0"/>
        <w:widowControl w:val="0"/>
        <w:suppressLineNumbers w:val="0"/>
        <w:shd w:val="clear" w:fill="FFFFFF"/>
        <w:spacing w:before="0" w:beforeAutospacing="0" w:after="0" w:afterAutospacing="0" w:line="600" w:lineRule="exact"/>
        <w:ind w:left="0" w:right="0" w:firstLine="640" w:firstLineChars="200"/>
        <w:jc w:val="left"/>
        <w:rPr>
          <w:rFonts w:hint="eastAsia" w:ascii="仿宋_GB2312" w:hAnsi="微软雅黑" w:eastAsia="仿宋_GB2312" w:cs="宋体"/>
          <w:color w:val="000000"/>
          <w:kern w:val="0"/>
          <w:sz w:val="32"/>
          <w:szCs w:val="32"/>
          <w:shd w:val="clear" w:fill="FFFFFF"/>
          <w:lang w:val="en-US"/>
        </w:rPr>
      </w:pPr>
      <w:r>
        <w:rPr>
          <w:rFonts w:hint="eastAsia" w:ascii="仿宋_GB2312" w:hAnsi="微软雅黑" w:eastAsia="仿宋_GB2312" w:cs="宋体"/>
          <w:color w:val="000000"/>
          <w:kern w:val="0"/>
          <w:sz w:val="32"/>
          <w:szCs w:val="32"/>
          <w:shd w:val="clear" w:fill="FFFFFF"/>
          <w:lang w:val="en-US" w:eastAsia="zh-CN" w:bidi="ar"/>
        </w:rPr>
        <w:t>舞蹈节目</w:t>
      </w:r>
      <w:r>
        <w:rPr>
          <w:rFonts w:hint="eastAsia" w:ascii="仿宋_GB2312" w:hAnsi="Courier New" w:eastAsia="仿宋_GB2312" w:cs="仿宋_GB2312"/>
          <w:kern w:val="0"/>
          <w:sz w:val="32"/>
          <w:szCs w:val="32"/>
          <w:shd w:val="clear" w:fill="FFFFFF"/>
          <w:lang w:val="en-US" w:eastAsia="zh-CN" w:bidi="ar"/>
        </w:rPr>
        <w:t>包括民族舞、古典舞、芭蕾舞，自选一个舞蹈片段表演，时间</w:t>
      </w:r>
      <w:r>
        <w:rPr>
          <w:rFonts w:hint="eastAsia" w:ascii="仿宋_GB2312" w:hAnsi="微软雅黑" w:eastAsia="仿宋_GB2312" w:cs="宋体"/>
          <w:color w:val="000000"/>
          <w:kern w:val="0"/>
          <w:sz w:val="32"/>
          <w:szCs w:val="32"/>
          <w:shd w:val="clear" w:fill="FFFFFF"/>
          <w:lang w:val="en-US" w:eastAsia="zh-CN" w:bidi="ar"/>
        </w:rPr>
        <w:t>不超过5分钟。</w:t>
      </w:r>
    </w:p>
    <w:p>
      <w:pPr>
        <w:pStyle w:val="2"/>
        <w:widowControl/>
        <w:spacing w:line="580" w:lineRule="exact"/>
        <w:ind w:left="0" w:firstLine="640" w:firstLineChars="200"/>
        <w:rPr>
          <w:rFonts w:hint="eastAsia" w:ascii="楷体_GB2312" w:hAnsi="Courier New" w:eastAsia="楷体_GB2312" w:cs="Times New Roman"/>
          <w:bCs/>
          <w:sz w:val="32"/>
          <w:szCs w:val="32"/>
          <w:lang w:val="en-US"/>
        </w:rPr>
      </w:pPr>
      <w:r>
        <w:rPr>
          <w:rFonts w:hint="eastAsia" w:ascii="楷体_GB2312" w:hAnsi="Courier New" w:eastAsia="楷体_GB2312" w:cs="Times New Roman"/>
          <w:bCs/>
          <w:sz w:val="32"/>
          <w:szCs w:val="32"/>
          <w:lang w:val="en-US"/>
        </w:rPr>
        <w:t>4.</w:t>
      </w:r>
      <w:r>
        <w:rPr>
          <w:rFonts w:hint="eastAsia" w:ascii="楷体_GB2312" w:hAnsi="Courier New" w:eastAsia="楷体_GB2312" w:cs="Times New Roman"/>
          <w:bCs/>
          <w:sz w:val="32"/>
          <w:szCs w:val="32"/>
          <w:lang w:eastAsia="zh-CN"/>
        </w:rPr>
        <w:t>戏曲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80" w:lineRule="exact"/>
        <w:ind w:left="0" w:right="0" w:firstLine="640" w:firstLineChars="200"/>
        <w:jc w:val="both"/>
        <w:rPr>
          <w:rFonts w:hint="eastAsia" w:asci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自选一个戏曲片段表演，时间不超过8分钟。</w:t>
      </w:r>
    </w:p>
    <w:p>
      <w:pPr>
        <w:pStyle w:val="2"/>
        <w:widowControl/>
        <w:spacing w:line="580" w:lineRule="exact"/>
        <w:ind w:left="0" w:firstLine="640" w:firstLineChars="200"/>
        <w:rPr>
          <w:rFonts w:hint="eastAsia" w:ascii="楷体_GB2312" w:hAnsi="Courier New" w:eastAsia="楷体_GB2312" w:cs="Times New Roman"/>
          <w:bCs/>
          <w:sz w:val="32"/>
          <w:szCs w:val="32"/>
          <w:lang w:val="en-US"/>
        </w:rPr>
      </w:pPr>
      <w:r>
        <w:rPr>
          <w:rFonts w:hint="eastAsia" w:ascii="楷体_GB2312" w:hAnsi="Courier New" w:eastAsia="楷体_GB2312" w:cs="Times New Roman"/>
          <w:bCs/>
          <w:sz w:val="32"/>
          <w:szCs w:val="32"/>
          <w:lang w:val="en-US"/>
        </w:rPr>
        <w:t>5.</w:t>
      </w:r>
      <w:r>
        <w:rPr>
          <w:rFonts w:hint="eastAsia" w:ascii="楷体_GB2312" w:hAnsi="Courier New" w:eastAsia="楷体_GB2312" w:cs="Times New Roman"/>
          <w:bCs/>
          <w:sz w:val="32"/>
          <w:szCs w:val="32"/>
          <w:lang w:eastAsia="zh-CN"/>
        </w:rPr>
        <w:t>朗诵</w:t>
      </w:r>
    </w:p>
    <w:p>
      <w:pPr>
        <w:pStyle w:val="2"/>
        <w:widowControl/>
        <w:spacing w:line="580" w:lineRule="exact"/>
        <w:ind w:left="0" w:firstLine="640" w:firstLineChars="200"/>
        <w:rPr>
          <w:rFonts w:hint="eastAsia" w:asci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eastAsia="仿宋_GB2312" w:cs="仿宋_GB2312"/>
          <w:sz w:val="32"/>
          <w:szCs w:val="32"/>
          <w:lang w:eastAsia="zh-CN"/>
        </w:rPr>
        <w:t>作品文体不限，须使用普通话，时间不超过</w:t>
      </w:r>
      <w:r>
        <w:rPr>
          <w:rFonts w:hint="eastAsia" w:ascii="仿宋_GB2312" w:eastAsia="仿宋_GB2312" w:cs="仿宋_GB2312"/>
          <w:sz w:val="32"/>
          <w:szCs w:val="32"/>
          <w:lang w:val="en-US"/>
        </w:rPr>
        <w:t>5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分钟。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80" w:lineRule="exact"/>
        <w:ind w:left="0" w:right="0" w:firstLine="640" w:firstLineChars="200"/>
        <w:jc w:val="both"/>
        <w:rPr>
          <w:rFonts w:hint="eastAsia" w:ascii="黑体" w:hAnsi="Times New Roman" w:eastAsia="黑体" w:cs="黑体"/>
          <w:sz w:val="32"/>
          <w:szCs w:val="32"/>
          <w:lang w:val="en-US"/>
        </w:rPr>
      </w:pPr>
      <w:r>
        <w:rPr>
          <w:rFonts w:hint="eastAsia" w:ascii="黑体" w:hAnsi="Times New Roman" w:eastAsia="黑体" w:cs="黑体"/>
          <w:kern w:val="2"/>
          <w:sz w:val="32"/>
          <w:szCs w:val="32"/>
          <w:lang w:val="en-US" w:eastAsia="zh-CN" w:bidi="ar"/>
        </w:rPr>
        <w:t>二、艺术作品的要求</w:t>
      </w:r>
    </w:p>
    <w:p>
      <w:pPr>
        <w:pStyle w:val="2"/>
        <w:widowControl/>
        <w:spacing w:line="580" w:lineRule="exact"/>
        <w:ind w:left="0" w:firstLine="640" w:firstLineChars="200"/>
        <w:rPr>
          <w:rFonts w:hint="eastAsia" w:ascii="楷体_GB2312" w:hAnsi="Courier New" w:eastAsia="楷体_GB2312" w:cs="Times New Roman"/>
          <w:bCs/>
          <w:sz w:val="32"/>
          <w:szCs w:val="32"/>
          <w:lang w:val="en-US"/>
        </w:rPr>
      </w:pPr>
      <w:r>
        <w:rPr>
          <w:rFonts w:hint="eastAsia" w:ascii="楷体_GB2312" w:hAnsi="Courier New" w:eastAsia="楷体_GB2312" w:cs="Times New Roman"/>
          <w:bCs/>
          <w:sz w:val="32"/>
          <w:szCs w:val="32"/>
          <w:lang w:eastAsia="zh-CN"/>
        </w:rPr>
        <w:t>（一）绘画作品</w:t>
      </w:r>
    </w:p>
    <w:p>
      <w:pPr>
        <w:pStyle w:val="2"/>
        <w:keepNext w:val="0"/>
        <w:keepLines w:val="0"/>
        <w:widowControl w:val="0"/>
        <w:suppressLineNumbers w:val="0"/>
        <w:spacing w:line="560" w:lineRule="exact"/>
        <w:ind w:left="0" w:firstLine="640" w:firstLineChars="200"/>
        <w:rPr>
          <w:rFonts w:hint="eastAsia" w:ascii="仿宋_GB2312" w:hAnsi="宋体" w:eastAsia="仿宋_GB2312" w:cs="仿宋_GB2312"/>
          <w:sz w:val="32"/>
          <w:szCs w:val="32"/>
          <w:lang w:val="en-US"/>
        </w:rPr>
      </w:pPr>
      <w:r>
        <w:rPr>
          <w:rFonts w:hint="eastAsia" w:ascii="仿宋_GB2312" w:hAnsi="宋体" w:eastAsia="仿宋_GB2312" w:cs="仿宋_GB2312"/>
          <w:sz w:val="32"/>
          <w:szCs w:val="32"/>
          <w:lang w:eastAsia="zh-CN"/>
        </w:rPr>
        <w:t>国画、水彩</w:t>
      </w:r>
      <w:r>
        <w:rPr>
          <w:rFonts w:hint="eastAsia" w:ascii="仿宋_GB2312" w:hAnsi="宋体" w:eastAsia="仿宋_GB2312" w:cs="仿宋_GB2312"/>
          <w:sz w:val="32"/>
          <w:szCs w:val="32"/>
          <w:lang w:val="en-US"/>
        </w:rPr>
        <w:t>/</w:t>
      </w:r>
      <w:r>
        <w:rPr>
          <w:rFonts w:hint="eastAsia" w:ascii="仿宋_GB2312" w:hAnsi="宋体" w:eastAsia="仿宋_GB2312" w:cs="仿宋_GB2312"/>
          <w:sz w:val="32"/>
          <w:szCs w:val="32"/>
          <w:lang w:eastAsia="zh-CN"/>
        </w:rPr>
        <w:t>水粉画（丙烯画）、版画、油画，或其他画种。尺寸：国画不超过四尺宣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纸（</w:t>
      </w:r>
      <w:r>
        <w:rPr>
          <w:rFonts w:hint="eastAsia" w:ascii="仿宋_GB2312" w:eastAsia="仿宋_GB2312" w:cs="仿宋_GB2312"/>
          <w:sz w:val="32"/>
          <w:szCs w:val="32"/>
          <w:lang w:val="en-US"/>
        </w:rPr>
        <w:t>69cm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×</w:t>
      </w:r>
      <w:r>
        <w:rPr>
          <w:rFonts w:hint="eastAsia" w:ascii="仿宋_GB2312" w:eastAsia="仿宋_GB2312" w:cs="仿宋_GB2312"/>
          <w:sz w:val="32"/>
          <w:szCs w:val="32"/>
          <w:lang w:val="en-US"/>
        </w:rPr>
        <w:t>138cm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宋体" w:eastAsia="仿宋_GB2312" w:cs="仿宋_GB2312"/>
          <w:sz w:val="32"/>
          <w:szCs w:val="32"/>
          <w:lang w:eastAsia="zh-CN"/>
        </w:rPr>
        <w:t>对开，其他画种尺寸均不超过对开（</w:t>
      </w:r>
      <w:r>
        <w:rPr>
          <w:rFonts w:hint="eastAsia" w:ascii="仿宋_GB2312" w:hAnsi="宋体" w:eastAsia="仿宋_GB2312" w:cs="仿宋_GB2312"/>
          <w:sz w:val="32"/>
          <w:szCs w:val="32"/>
          <w:lang w:val="en-US"/>
        </w:rPr>
        <w:t>54cm</w:t>
      </w:r>
      <w:r>
        <w:rPr>
          <w:rFonts w:hint="eastAsia" w:ascii="仿宋_GB2312" w:hAnsi="宋体" w:eastAsia="仿宋_GB2312" w:cs="仿宋_GB2312"/>
          <w:sz w:val="32"/>
          <w:szCs w:val="32"/>
          <w:lang w:eastAsia="zh-CN"/>
        </w:rPr>
        <w:t>×</w:t>
      </w:r>
      <w:r>
        <w:rPr>
          <w:rFonts w:hint="eastAsia" w:ascii="仿宋_GB2312" w:hAnsi="宋体" w:eastAsia="仿宋_GB2312" w:cs="仿宋_GB2312"/>
          <w:sz w:val="32"/>
          <w:szCs w:val="32"/>
          <w:lang w:val="en-US"/>
        </w:rPr>
        <w:t>78cm</w:t>
      </w:r>
      <w:r>
        <w:rPr>
          <w:rFonts w:hint="eastAsia" w:ascii="仿宋_GB2312" w:hAnsi="宋体" w:eastAsia="仿宋_GB2312" w:cs="仿宋_GB2312"/>
          <w:sz w:val="32"/>
          <w:szCs w:val="32"/>
          <w:lang w:eastAsia="zh-CN"/>
        </w:rPr>
        <w:t>）。</w:t>
      </w:r>
    </w:p>
    <w:p>
      <w:pPr>
        <w:pStyle w:val="2"/>
        <w:widowControl/>
        <w:spacing w:line="580" w:lineRule="exact"/>
        <w:ind w:left="0" w:firstLine="640" w:firstLineChars="200"/>
        <w:rPr>
          <w:rFonts w:hint="eastAsia" w:ascii="楷体_GB2312" w:hAnsi="Courier New" w:eastAsia="楷体_GB2312" w:cs="Times New Roman"/>
          <w:bCs/>
          <w:sz w:val="32"/>
          <w:szCs w:val="32"/>
          <w:lang w:val="en-US"/>
        </w:rPr>
      </w:pPr>
      <w:r>
        <w:rPr>
          <w:rFonts w:hint="eastAsia" w:ascii="楷体_GB2312" w:hAnsi="Courier New" w:eastAsia="楷体_GB2312" w:cs="Times New Roman"/>
          <w:bCs/>
          <w:sz w:val="32"/>
          <w:szCs w:val="32"/>
          <w:lang w:eastAsia="zh-CN"/>
        </w:rPr>
        <w:t>（二）书法、篆刻作品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80" w:lineRule="exact"/>
        <w:ind w:left="0" w:right="0" w:firstLine="640" w:firstLineChars="200"/>
        <w:jc w:val="both"/>
        <w:rPr>
          <w:rFonts w:hint="eastAsia" w:ascii="仿宋_GB2312" w:hAnsi="Courier New" w:eastAsia="仿宋_GB2312" w:cs="仿宋_GB2312"/>
          <w:kern w:val="0"/>
          <w:sz w:val="32"/>
          <w:szCs w:val="32"/>
          <w:lang w:val="en-US"/>
        </w:rPr>
      </w:pPr>
      <w:r>
        <w:rPr>
          <w:rFonts w:hint="eastAsia" w:ascii="仿宋_GB2312" w:hAnsi="宋体" w:eastAsia="仿宋_GB2312" w:cs="仿宋_GB2312"/>
          <w:kern w:val="2"/>
          <w:sz w:val="32"/>
          <w:szCs w:val="32"/>
          <w:lang w:val="en-US" w:eastAsia="zh-CN" w:bidi="ar"/>
        </w:rPr>
        <w:t>书法、篆刻作品尺寸不超过四尺宣纸</w:t>
      </w:r>
      <w:r>
        <w:rPr>
          <w:rFonts w:hint="eastAsia" w:ascii="仿宋_GB2312" w:hAnsi="Courier New" w:eastAsia="仿宋_GB2312" w:cs="仿宋_GB2312"/>
          <w:kern w:val="0"/>
          <w:sz w:val="32"/>
          <w:szCs w:val="32"/>
          <w:lang w:val="en-US" w:eastAsia="zh-CN" w:bidi="ar"/>
        </w:rPr>
        <w:t>（69cm×138cm）。</w:t>
      </w:r>
    </w:p>
    <w:p>
      <w:pPr>
        <w:pStyle w:val="2"/>
        <w:widowControl/>
        <w:spacing w:line="580" w:lineRule="exact"/>
        <w:ind w:left="0" w:firstLine="640" w:firstLineChars="200"/>
        <w:rPr>
          <w:rFonts w:hint="eastAsia" w:ascii="楷体_GB2312" w:hAnsi="Courier New" w:eastAsia="楷体_GB2312" w:cs="Times New Roman"/>
          <w:bCs/>
          <w:sz w:val="32"/>
          <w:szCs w:val="32"/>
          <w:lang w:val="en-US"/>
        </w:rPr>
      </w:pPr>
      <w:r>
        <w:rPr>
          <w:rFonts w:hint="eastAsia" w:ascii="楷体_GB2312" w:hAnsi="Courier New" w:eastAsia="楷体_GB2312" w:cs="Times New Roman"/>
          <w:bCs/>
          <w:sz w:val="32"/>
          <w:szCs w:val="32"/>
          <w:lang w:eastAsia="zh-CN"/>
        </w:rPr>
        <w:t>（三）摄影作品</w:t>
      </w:r>
    </w:p>
    <w:p>
      <w:pPr>
        <w:pStyle w:val="2"/>
        <w:widowControl/>
        <w:spacing w:line="580" w:lineRule="exact"/>
        <w:ind w:left="0" w:firstLine="640" w:firstLineChars="200"/>
        <w:rPr>
          <w:rFonts w:hint="eastAsia" w:asci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eastAsia="仿宋_GB2312" w:cs="仿宋_GB2312"/>
          <w:sz w:val="32"/>
          <w:szCs w:val="32"/>
          <w:lang w:eastAsia="zh-CN"/>
        </w:rPr>
        <w:t>单张照和组照（每组不超过</w:t>
      </w:r>
      <w:r>
        <w:rPr>
          <w:rFonts w:hint="eastAsia" w:ascii="仿宋_GB2312" w:eastAsia="仿宋_GB2312" w:cs="仿宋_GB2312"/>
          <w:sz w:val="32"/>
          <w:szCs w:val="32"/>
          <w:lang w:val="en-US"/>
        </w:rPr>
        <w:t>4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幅，需标明顺序号）尺寸均为</w:t>
      </w:r>
      <w:r>
        <w:rPr>
          <w:rFonts w:hint="eastAsia" w:ascii="仿宋_GB2312" w:eastAsia="仿宋_GB2312" w:cs="仿宋_GB2312"/>
          <w:sz w:val="32"/>
          <w:szCs w:val="32"/>
          <w:lang w:val="en-US"/>
        </w:rPr>
        <w:t>14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英寸（</w:t>
      </w:r>
      <w:r>
        <w:rPr>
          <w:rFonts w:hint="eastAsia" w:ascii="仿宋_GB2312" w:eastAsia="仿宋_GB2312" w:cs="仿宋_GB2312"/>
          <w:sz w:val="32"/>
          <w:szCs w:val="32"/>
          <w:lang w:val="en-US"/>
        </w:rPr>
        <w:t>30.48cm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×</w:t>
      </w:r>
      <w:r>
        <w:rPr>
          <w:rFonts w:hint="eastAsia" w:ascii="仿宋_GB2312" w:eastAsia="仿宋_GB2312" w:cs="仿宋_GB2312"/>
          <w:sz w:val="32"/>
          <w:szCs w:val="32"/>
          <w:lang w:val="en-US"/>
        </w:rPr>
        <w:t>35.56cm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）；除影调处理外，不得利用电脑和暗房技术改变影像原貌。</w:t>
      </w:r>
    </w:p>
    <w:p>
      <w:pPr>
        <w:pStyle w:val="2"/>
        <w:widowControl/>
        <w:spacing w:line="580" w:lineRule="exact"/>
        <w:ind w:left="0" w:firstLine="640" w:firstLineChars="200"/>
        <w:rPr>
          <w:rFonts w:hint="eastAsia" w:ascii="楷体_GB2312" w:hAnsi="Courier New" w:eastAsia="楷体_GB2312" w:cs="Times New Roman"/>
          <w:bCs/>
          <w:sz w:val="32"/>
          <w:szCs w:val="32"/>
          <w:lang w:val="en-US"/>
        </w:rPr>
      </w:pPr>
      <w:r>
        <w:rPr>
          <w:rFonts w:hint="eastAsia" w:ascii="楷体_GB2312" w:hAnsi="Courier New" w:eastAsia="楷体_GB2312" w:cs="Times New Roman"/>
          <w:bCs/>
          <w:sz w:val="32"/>
          <w:szCs w:val="32"/>
          <w:lang w:eastAsia="zh-CN"/>
        </w:rPr>
        <w:t>（四）设计</w:t>
      </w:r>
    </w:p>
    <w:p>
      <w:pPr>
        <w:pStyle w:val="2"/>
        <w:widowControl/>
        <w:spacing w:line="580" w:lineRule="exact"/>
        <w:ind w:left="0" w:firstLine="640" w:firstLineChars="200"/>
        <w:rPr>
          <w:rFonts w:hint="eastAsia" w:ascii="仿宋_GB2312" w:hAnsi="华文中宋" w:eastAsia="仿宋_GB2312" w:cs="仿宋_GB2312"/>
          <w:kern w:val="2"/>
          <w:sz w:val="32"/>
          <w:szCs w:val="32"/>
          <w:lang w:val="en-US"/>
        </w:rPr>
      </w:pPr>
      <w:r>
        <w:rPr>
          <w:rFonts w:hint="eastAsia" w:ascii="仿宋_GB2312" w:eastAsia="仿宋_GB2312" w:cs="仿宋_GB2312"/>
          <w:sz w:val="32"/>
          <w:szCs w:val="32"/>
          <w:lang w:eastAsia="zh-CN"/>
        </w:rPr>
        <w:t>含平面设计和立体设计。平面设计作品尺寸不超过对开（</w:t>
      </w:r>
      <w:r>
        <w:rPr>
          <w:rFonts w:hint="eastAsia" w:ascii="仿宋_GB2312" w:eastAsia="仿宋_GB2312" w:cs="仿宋_GB2312"/>
          <w:sz w:val="32"/>
          <w:szCs w:val="32"/>
          <w:lang w:val="en-US"/>
        </w:rPr>
        <w:t>54cm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×</w:t>
      </w:r>
      <w:r>
        <w:rPr>
          <w:rFonts w:hint="eastAsia" w:ascii="仿宋_GB2312" w:eastAsia="仿宋_GB2312" w:cs="仿宋_GB2312"/>
          <w:sz w:val="32"/>
          <w:szCs w:val="32"/>
          <w:lang w:val="en-US"/>
        </w:rPr>
        <w:t>78cm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eastAsia="仿宋_GB2312" w:cs="仿宋_GB2312"/>
          <w:sz w:val="32"/>
          <w:szCs w:val="32"/>
          <w:lang w:val="en-US"/>
        </w:rPr>
        <w:t>,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立体设计作品尺寸不超过</w:t>
      </w:r>
      <w:r>
        <w:rPr>
          <w:rFonts w:hint="eastAsia" w:ascii="仿宋_GB2312" w:eastAsia="仿宋_GB2312" w:cs="仿宋_GB2312"/>
          <w:sz w:val="32"/>
          <w:szCs w:val="32"/>
          <w:lang w:val="en-US"/>
        </w:rPr>
        <w:t>50cm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（长）×</w:t>
      </w:r>
      <w:r>
        <w:rPr>
          <w:rFonts w:hint="eastAsia" w:ascii="仿宋_GB2312" w:eastAsia="仿宋_GB2312" w:cs="仿宋_GB2312"/>
          <w:sz w:val="32"/>
          <w:szCs w:val="32"/>
          <w:lang w:val="en-US"/>
        </w:rPr>
        <w:t>50cm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（宽）×</w:t>
      </w:r>
      <w:r>
        <w:rPr>
          <w:rFonts w:hint="eastAsia" w:ascii="仿宋_GB2312" w:eastAsia="仿宋_GB2312" w:cs="仿宋_GB2312"/>
          <w:sz w:val="32"/>
          <w:szCs w:val="32"/>
          <w:lang w:val="en-US"/>
        </w:rPr>
        <w:t>50cm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（高）。</w:t>
      </w:r>
    </w:p>
    <w:p>
      <w:pPr>
        <w:pStyle w:val="2"/>
        <w:widowControl/>
        <w:spacing w:line="580" w:lineRule="exact"/>
        <w:ind w:left="0" w:firstLine="640" w:firstLineChars="200"/>
        <w:rPr>
          <w:rFonts w:hint="eastAsia" w:ascii="楷体_GB2312" w:hAnsi="Courier New" w:eastAsia="楷体_GB2312" w:cs="Times New Roman"/>
          <w:bCs/>
          <w:sz w:val="32"/>
          <w:szCs w:val="32"/>
          <w:lang w:val="en-US"/>
        </w:rPr>
      </w:pPr>
      <w:r>
        <w:rPr>
          <w:rFonts w:hint="eastAsia" w:ascii="楷体_GB2312" w:hAnsi="Courier New" w:eastAsia="楷体_GB2312" w:cs="Times New Roman"/>
          <w:bCs/>
          <w:sz w:val="32"/>
          <w:szCs w:val="32"/>
          <w:lang w:eastAsia="zh-CN"/>
        </w:rPr>
        <w:t>（五）微电影</w:t>
      </w:r>
    </w:p>
    <w:p>
      <w:pPr>
        <w:pStyle w:val="2"/>
        <w:widowControl/>
        <w:spacing w:line="580" w:lineRule="exact"/>
        <w:ind w:left="0" w:firstLine="640" w:firstLineChars="200"/>
        <w:rPr>
          <w:rFonts w:hint="eastAsia" w:asci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eastAsia="仿宋_GB2312" w:cs="仿宋_GB2312"/>
          <w:sz w:val="32"/>
          <w:szCs w:val="32"/>
          <w:lang w:eastAsia="zh-CN"/>
        </w:rPr>
        <w:t>片长不超过</w:t>
      </w:r>
      <w:r>
        <w:rPr>
          <w:rFonts w:hint="eastAsia" w:ascii="仿宋_GB2312" w:eastAsia="仿宋_GB2312" w:cs="仿宋_GB2312"/>
          <w:sz w:val="32"/>
          <w:szCs w:val="32"/>
          <w:lang w:val="en-US"/>
        </w:rPr>
        <w:t>15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分钟，</w:t>
      </w:r>
      <w:r>
        <w:rPr>
          <w:rFonts w:hint="eastAsia" w:ascii="仿宋_GB2312" w:hAnsi="仿宋" w:eastAsia="仿宋_GB2312" w:cs="仿宋_GB2312"/>
          <w:sz w:val="32"/>
          <w:szCs w:val="32"/>
          <w:lang w:eastAsia="zh-CN"/>
        </w:rPr>
        <w:t>视频统一采用</w:t>
      </w:r>
      <w:r>
        <w:rPr>
          <w:rFonts w:hint="eastAsia" w:ascii="仿宋_GB2312" w:hAnsi="仿宋" w:eastAsia="仿宋_GB2312" w:cs="仿宋_GB2312"/>
          <w:sz w:val="32"/>
          <w:szCs w:val="32"/>
          <w:lang w:val="en-US"/>
        </w:rPr>
        <w:t>MP4</w:t>
      </w:r>
      <w:r>
        <w:rPr>
          <w:rFonts w:hint="eastAsia" w:ascii="仿宋_GB2312" w:hAnsi="仿宋" w:eastAsia="仿宋_GB2312" w:cs="仿宋_GB2312"/>
          <w:sz w:val="32"/>
          <w:szCs w:val="32"/>
          <w:lang w:eastAsia="zh-CN"/>
        </w:rPr>
        <w:t>或</w:t>
      </w:r>
      <w:r>
        <w:rPr>
          <w:rFonts w:hint="eastAsia" w:ascii="仿宋_GB2312" w:hAnsi="仿宋" w:eastAsia="仿宋_GB2312" w:cs="仿宋_GB2312"/>
          <w:sz w:val="32"/>
          <w:szCs w:val="32"/>
          <w:lang w:val="en-US"/>
        </w:rPr>
        <w:t>MPG2</w:t>
      </w:r>
      <w:r>
        <w:rPr>
          <w:rFonts w:hint="eastAsia" w:ascii="仿宋_GB2312" w:hAnsi="仿宋" w:eastAsia="仿宋_GB2312" w:cs="仿宋_GB2312"/>
          <w:sz w:val="32"/>
          <w:szCs w:val="32"/>
          <w:lang w:eastAsia="zh-CN"/>
        </w:rPr>
        <w:t>格式，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作者须保留</w:t>
      </w:r>
      <w:r>
        <w:rPr>
          <w:rFonts w:hint="eastAsia" w:ascii="仿宋_GB2312" w:eastAsia="仿宋_GB2312" w:cs="仿宋_GB2312"/>
          <w:sz w:val="32"/>
          <w:szCs w:val="32"/>
          <w:lang w:val="en-US"/>
        </w:rPr>
        <w:t>MOV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或</w:t>
      </w:r>
      <w:r>
        <w:rPr>
          <w:rFonts w:hint="eastAsia" w:ascii="仿宋_GB2312" w:eastAsia="仿宋_GB2312" w:cs="仿宋_GB2312"/>
          <w:sz w:val="32"/>
          <w:szCs w:val="32"/>
          <w:lang w:val="en-US"/>
        </w:rPr>
        <w:t>AVI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格式视频文件。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80" w:lineRule="exact"/>
        <w:ind w:left="0" w:right="0" w:firstLine="640" w:firstLineChars="200"/>
        <w:jc w:val="both"/>
        <w:rPr>
          <w:rFonts w:hint="eastAsia" w:ascii="黑体" w:hAnsi="Times New Roman" w:eastAsia="黑体" w:cs="黑体"/>
          <w:sz w:val="32"/>
          <w:szCs w:val="32"/>
          <w:lang w:val="en-US"/>
        </w:rPr>
      </w:pPr>
      <w:r>
        <w:rPr>
          <w:rFonts w:hint="eastAsia" w:ascii="黑体" w:hAnsi="Times New Roman" w:eastAsia="黑体" w:cs="黑体"/>
          <w:kern w:val="2"/>
          <w:sz w:val="32"/>
          <w:szCs w:val="32"/>
          <w:lang w:val="en-US" w:eastAsia="zh-CN" w:bidi="ar"/>
        </w:rPr>
        <w:t>三、节目和作品报送要求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80" w:lineRule="exact"/>
        <w:ind w:left="0" w:right="0" w:firstLine="640" w:firstLineChars="200"/>
        <w:jc w:val="both"/>
        <w:rPr>
          <w:rFonts w:hint="eastAsia" w:asci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（一）各省级教育行政部门在组织省级展演并公示基础上，根据分配名额报送节目和作品。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80" w:lineRule="exact"/>
        <w:ind w:left="0" w:right="0" w:firstLine="640" w:firstLineChars="200"/>
        <w:jc w:val="both"/>
        <w:rPr>
          <w:rFonts w:hint="eastAsia" w:asci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1.总体比例。各省份报送的艺术表演节目和艺术作品，甲组均不低于60％，乙组均不超过40％；集体项目不低于70%，个人项目不超过30%。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80" w:lineRule="exact"/>
        <w:ind w:left="0" w:right="0" w:firstLine="640" w:firstLineChars="200"/>
        <w:jc w:val="both"/>
        <w:rPr>
          <w:rFonts w:hint="eastAsia" w:asci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2.艺术表演节目。报送数量在10个以上的省份，每个项目（声乐、器乐、舞蹈、戏剧、朗诵）须分别至少有1个节目、</w:t>
      </w:r>
      <w:r>
        <w:rPr>
          <w:rFonts w:hint="eastAsia" w:ascii="仿宋_GB2312" w:hAnsi="华文中宋" w:eastAsia="仿宋_GB2312" w:cs="仿宋_GB2312"/>
          <w:kern w:val="2"/>
          <w:sz w:val="32"/>
          <w:szCs w:val="32"/>
          <w:lang w:val="en-US" w:eastAsia="zh-CN" w:bidi="ar"/>
        </w:rPr>
        <w:t>且</w:t>
      </w: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不超过本地报送节目总数的30%。同一学校在同一类项目上只能报送1个节目，不同项目可兼报。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80" w:lineRule="exact"/>
        <w:ind w:left="0" w:right="0" w:firstLine="640" w:firstLineChars="200"/>
        <w:jc w:val="both"/>
        <w:rPr>
          <w:rFonts w:hint="eastAsia" w:ascii="仿宋_GB2312" w:hAnsi="仿宋" w:eastAsia="仿宋_GB2312" w:cs="仿宋_GB2312"/>
          <w:sz w:val="32"/>
          <w:szCs w:val="32"/>
          <w:lang w:val="en-US"/>
        </w:rPr>
      </w:pP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3.艺术作品。学生艺术作品（绘画、书法/篆刻、摄影、设计、微电影）每人限报1件。</w:t>
      </w:r>
      <w:r>
        <w:rPr>
          <w:rFonts w:hint="eastAsia" w:ascii="仿宋_GB2312" w:hAnsi="仿宋" w:eastAsia="仿宋_GB2312" w:cs="仿宋_GB2312"/>
          <w:kern w:val="2"/>
          <w:sz w:val="32"/>
          <w:szCs w:val="32"/>
          <w:lang w:val="en-US" w:eastAsia="zh-CN" w:bidi="ar"/>
        </w:rPr>
        <w:t>校长书画摄影作品每人限报1幅。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80" w:lineRule="exact"/>
        <w:ind w:left="0" w:right="0" w:firstLine="640" w:firstLineChars="200"/>
        <w:jc w:val="both"/>
        <w:rPr>
          <w:rFonts w:hint="eastAsia" w:ascii="仿宋_GB2312" w:hAnsi="仿宋" w:eastAsia="仿宋_GB2312" w:cs="仿宋_GB2312"/>
          <w:sz w:val="32"/>
          <w:szCs w:val="32"/>
          <w:lang w:val="en-US"/>
        </w:rPr>
      </w:pP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4.艺术表演类集体项目的参加者、学生艺术作品的创作者必须是同一学校的学生。艺术表演类个人项目每名学生只能报一个节目，且不得与集体项目兼报。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80" w:lineRule="exact"/>
        <w:ind w:left="0" w:right="0" w:firstLine="640" w:firstLineChars="200"/>
        <w:jc w:val="both"/>
        <w:rPr>
          <w:rFonts w:hint="eastAsia" w:asci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（二）格式要求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80" w:lineRule="exact"/>
        <w:ind w:left="0" w:right="0" w:firstLine="640" w:firstLineChars="200"/>
        <w:jc w:val="both"/>
        <w:rPr>
          <w:rFonts w:hint="eastAsia" w:asci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1.艺术表演</w:t>
      </w:r>
      <w:r>
        <w:rPr>
          <w:rFonts w:hint="eastAsia" w:ascii="仿宋_GB2312" w:hAnsi="仿宋" w:eastAsia="仿宋_GB2312" w:cs="仿宋_GB2312"/>
          <w:kern w:val="2"/>
          <w:sz w:val="32"/>
          <w:szCs w:val="32"/>
          <w:lang w:val="en-US" w:eastAsia="zh-CN" w:bidi="ar"/>
        </w:rPr>
        <w:t>节目报送视频。视频采用MP4或MPG2格式</w:t>
      </w: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（</w:t>
      </w:r>
      <w:r>
        <w:rPr>
          <w:rFonts w:hint="eastAsia" w:ascii="仿宋_GB2312" w:hAnsi="仿宋" w:eastAsia="仿宋_GB2312" w:cs="仿宋_GB2312"/>
          <w:kern w:val="2"/>
          <w:sz w:val="32"/>
          <w:szCs w:val="32"/>
          <w:lang w:val="en-US" w:eastAsia="zh-CN" w:bidi="ar"/>
        </w:rPr>
        <w:t>压缩带宽不低于10M，分辨率1920×1080），使用一个固定机位正面全景录制，声音和图像须同期录制，不得后期配音合成。每个节目视频以单独文件制作（文件大小不超过1G，不要多个文件合成）并以“节目名称”命名，</w:t>
      </w: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播放的内容中不得出现所在地区、学校名称、学生姓名和指导教师姓名等信息。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80" w:lineRule="exact"/>
        <w:ind w:left="0" w:right="0" w:firstLine="640" w:firstLineChars="200"/>
        <w:jc w:val="both"/>
        <w:rPr>
          <w:rFonts w:hint="eastAsia" w:ascii="仿宋_GB2312" w:hAnsi="仿宋" w:eastAsia="仿宋_GB2312" w:cs="仿宋_GB2312"/>
          <w:sz w:val="32"/>
          <w:szCs w:val="32"/>
          <w:lang w:val="en-US"/>
        </w:rPr>
      </w:pP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2.艺术作品不需装裱，需</w:t>
      </w:r>
      <w:r>
        <w:rPr>
          <w:rFonts w:hint="eastAsia" w:ascii="仿宋_GB2312" w:hAnsi="仿宋" w:eastAsia="仿宋_GB2312" w:cs="仿宋_GB2312"/>
          <w:kern w:val="2"/>
          <w:sz w:val="32"/>
          <w:szCs w:val="32"/>
          <w:lang w:val="en-US" w:eastAsia="zh-CN" w:bidi="ar"/>
        </w:rPr>
        <w:t>附400字以内的创作说明。</w:t>
      </w: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作品以数码照片和原件两种方式报送。</w:t>
      </w:r>
      <w:r>
        <w:rPr>
          <w:rFonts w:hint="eastAsia" w:ascii="仿宋_GB2312" w:hAnsi="仿宋" w:eastAsia="仿宋_GB2312" w:cs="仿宋_GB2312"/>
          <w:kern w:val="2"/>
          <w:sz w:val="32"/>
          <w:szCs w:val="32"/>
          <w:lang w:val="en-US" w:eastAsia="zh-CN" w:bidi="ar"/>
        </w:rPr>
        <w:t>作品的数码照片要求：JPG格式，大小不低于10M，分辨率达到300dpi。</w:t>
      </w: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学生艺术作品须在背面用铅笔注明作品种类、作者姓名、所在地区、学校名称、所在院系、学生专业、指导教师姓名等信息；高校校长书画摄影作品须在</w:t>
      </w:r>
      <w:r>
        <w:rPr>
          <w:rFonts w:hint="eastAsia" w:ascii="仿宋_GB2312" w:hAnsi="仿宋" w:eastAsia="仿宋_GB2312" w:cs="仿宋_GB2312"/>
          <w:kern w:val="2"/>
          <w:sz w:val="32"/>
          <w:szCs w:val="32"/>
          <w:lang w:val="en-US" w:eastAsia="zh-CN" w:bidi="ar"/>
        </w:rPr>
        <w:t>背面注明作品名称、作者姓名、所在单位、职务、联系电话等信息。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80" w:lineRule="exact"/>
        <w:ind w:left="0" w:right="0" w:firstLine="640" w:firstLineChars="200"/>
        <w:jc w:val="both"/>
        <w:rPr>
          <w:rFonts w:hint="eastAsia" w:ascii="仿宋_GB2312" w:hAnsi="仿宋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" w:eastAsia="仿宋_GB2312" w:cs="仿宋_GB2312"/>
          <w:kern w:val="2"/>
          <w:sz w:val="32"/>
          <w:szCs w:val="32"/>
          <w:lang w:val="en-US" w:eastAsia="zh-CN" w:bidi="ar"/>
        </w:rPr>
        <w:t>（三）教育部对获奖节目和作品有权在国家智慧教育平台展示，或在中外人文交流以及展览、宣传等相关活动中使用，不支付作者稿酬，作者享有署名权。艺术作品原则上不退还作者。获奖作品统一由专业美术馆收藏，并给作者发放收藏证书。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80" w:lineRule="exact"/>
        <w:ind w:left="0" w:right="0" w:firstLine="633" w:firstLineChars="198"/>
        <w:jc w:val="both"/>
      </w:pPr>
      <w:r>
        <w:rPr>
          <w:rFonts w:hint="eastAsia" w:ascii="仿宋_GB2312" w:hAnsi="仿宋" w:eastAsia="仿宋_GB2312" w:cs="仿宋_GB2312"/>
          <w:kern w:val="2"/>
          <w:sz w:val="32"/>
          <w:szCs w:val="32"/>
          <w:lang w:val="en-US" w:eastAsia="zh-CN" w:bidi="ar"/>
        </w:rPr>
        <w:t>（四）报送艺术表演节目和艺术作品时，学校要严格把关，确保信息真实并避免产生著作权纠纷。如存在虚假信息或发生著作权问题，取消获奖资格，由作者承担相关责任。</w:t>
      </w:r>
    </w:p>
    <w:sectPr>
      <w:pgSz w:w="12240" w:h="15840"/>
      <w:pgMar w:top="1440" w:right="1800" w:bottom="1440" w:left="1800" w:header="720" w:footer="720" w:gutter="0"/>
      <w:paperSrc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0" w:csb1="00000000"/>
  </w:font>
  <w:font w:name="@微软雅黑">
    <w:altName w:val="汉仪中黑KW"/>
    <w:panose1 w:val="00000000000000000000"/>
    <w:charset w:val="86"/>
    <w:family w:val="auto"/>
    <w:pitch w:val="variable"/>
    <w:sig w:usb0="80000287" w:usb1="28CF3C52" w:usb2="00000016" w:usb3="00000000" w:csb0="0004001F" w:csb1="00000000"/>
  </w:font>
  <w:font w:name="@宋体">
    <w:altName w:val="汉仪书宋二KW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@楷体_GB2312">
    <w:altName w:val="汉仪楷体简"/>
    <w:panose1 w:val="00000000000000000000"/>
    <w:charset w:val="86"/>
    <w:family w:val="auto"/>
    <w:pitch w:val="fixed"/>
    <w:sig w:usb0="00000001" w:usb1="080E0000" w:usb2="00000010" w:usb3="00000000" w:csb0="00040000" w:csb1="00000000"/>
  </w:font>
  <w:font w:name="@仿宋">
    <w:altName w:val="方正仿宋_GBK"/>
    <w:panose1 w:val="00000000000000000000"/>
    <w:charset w:val="86"/>
    <w:family w:val="auto"/>
    <w:pitch w:val="fixed"/>
    <w:sig w:usb0="800002BF" w:usb1="38CF7CFA" w:usb2="00000016" w:usb3="00000000" w:csb0="00040001" w:csb1="00000000"/>
  </w:font>
  <w:font w:name="@仿宋_GB2312">
    <w:altName w:val="方正仿宋_GBK"/>
    <w:panose1 w:val="00000000000000000000"/>
    <w:charset w:val="86"/>
    <w:family w:val="auto"/>
    <w:pitch w:val="fixed"/>
    <w:sig w:usb0="00000001" w:usb1="080E0000" w:usb2="00000010" w:usb3="00000000" w:csb0="00040000" w:csb1="00000000"/>
  </w:font>
  <w:font w:name="@黑体">
    <w:altName w:val="汉仪中黑KW"/>
    <w:panose1 w:val="02010600030101010101"/>
    <w:charset w:val="86"/>
    <w:family w:val="auto"/>
    <w:pitch w:val="fixed"/>
    <w:sig w:usb0="800002BF" w:usb1="38CF7CFA" w:usb2="00000016" w:usb3="00000000" w:csb0="00040001" w:csb1="00000000"/>
  </w:font>
  <w:font w:name="@华文中宋">
    <w:altName w:val="汉仪书宋二KW"/>
    <w:panose1 w:val="00000000000000000000"/>
    <w:charset w:val="86"/>
    <w:family w:val="auto"/>
    <w:pitch w:val="variable"/>
    <w:sig w:usb0="00000287" w:usb1="080F0000" w:usb2="00000010" w:usb3="00000000" w:csb0="0004009F" w:csb1="00000000"/>
  </w:font>
  <w:font w:name="微软雅黑">
    <w:altName w:val="汉仪旗黑"/>
    <w:panose1 w:val="020B0503020204020204"/>
    <w:charset w:val="86"/>
    <w:family w:val="auto"/>
    <w:pitch w:val="variable"/>
    <w:sig w:usb0="80000287" w:usb1="28CF3C52" w:usb2="00000016" w:usb3="00000000" w:csb0="0004001F" w:csb1="00000000"/>
  </w:font>
  <w:font w:name="楷体_GB2312">
    <w:altName w:val="汉仪楷体简"/>
    <w:panose1 w:val="020B0604020202020204"/>
    <w:charset w:val="86"/>
    <w:family w:val="auto"/>
    <w:pitch w:val="fixed"/>
    <w:sig w:usb0="00000001" w:usb1="080E0000" w:usb2="00000010" w:usb3="00000000" w:csb0="00040000" w:csb1="00000000"/>
  </w:font>
  <w:font w:name="@方正小标宋简体">
    <w:altName w:val="汉仪书宋二KW"/>
    <w:panose1 w:val="00000000000000000000"/>
    <w:charset w:val="86"/>
    <w:family w:val="auto"/>
    <w:pitch w:val="variable"/>
    <w:sig w:usb0="00000001" w:usb1="080E0000" w:usb2="00000010" w:usb3="00000000" w:csb0="00040000" w:csb1="00000000"/>
  </w:font>
  <w:font w:name="仿宋">
    <w:altName w:val="方正仿宋_GBK"/>
    <w:panose1 w:val="02010609060101010101"/>
    <w:charset w:val="86"/>
    <w:family w:val="auto"/>
    <w:pitch w:val="fixed"/>
    <w:sig w:usb0="800002BF" w:usb1="38CF7CFA" w:usb2="00000016" w:usb3="00000000" w:csb0="00040001" w:csb1="00000000"/>
  </w:font>
  <w:font w:name="仿宋_GB2312">
    <w:altName w:val="方正仿宋_GBK"/>
    <w:panose1 w:val="020B0604020202020204"/>
    <w:charset w:val="86"/>
    <w:family w:val="auto"/>
    <w:pitch w:val="fixed"/>
    <w:sig w:usb0="00000001" w:usb1="080E0000" w:usb2="00000010" w:usb3="00000000" w:csb0="00040000" w:csb1="00000000"/>
  </w:font>
  <w:font w:name="Cambria Math">
    <w:altName w:val="Kingsoft Math"/>
    <w:panose1 w:val="02040503050406030204"/>
    <w:charset w:val="00"/>
    <w:family w:val="auto"/>
    <w:pitch w:val="variable"/>
    <w:sig w:usb0="E00002FF" w:usb1="420024FF" w:usb2="00000000" w:usb3="00000000" w:csb0="0000019F" w:csb1="00000000"/>
  </w:font>
  <w:font w:name="华文中宋">
    <w:panose1 w:val="02010600040101010101"/>
    <w:charset w:val="86"/>
    <w:family w:val="auto"/>
    <w:pitch w:val="variable"/>
    <w:sig w:usb0="00000000" w:usb1="00000000" w:usb2="00000000" w:usb3="00000000" w:csb0="00160000" w:csb1="00000000"/>
  </w:font>
  <w:font w:name="方正小标宋简体">
    <w:panose1 w:val="02000000000000000000"/>
    <w:charset w:val="86"/>
    <w:family w:val="auto"/>
    <w:pitch w:val="variable"/>
    <w:sig w:usb0="00000000" w:usb1="00000000" w:usb2="00000000" w:usb3="00000000" w:csb0="00060000" w:csb1="00000000"/>
  </w:font>
  <w:font w:name="Courier New">
    <w:panose1 w:val="02070309020205020404"/>
    <w:charset w:val="00"/>
    <w:family w:val="auto"/>
    <w:pitch w:val="default"/>
    <w:sig w:usb0="00000000" w:usb1="00000000" w:usb2="00000000" w:usb3="00000000" w:csb0="00000000" w:csb1="00000000"/>
  </w:font>
  <w:font w:name="方正仿宋_GBK">
    <w:panose1 w:val="02000000000000000000"/>
    <w:charset w:val="86"/>
    <w:family w:val="auto"/>
    <w:pitch w:val="default"/>
    <w:sig w:usb0="00000000" w:usb1="00000000" w:usb2="00000000" w:usb3="00000000" w:csb0="00160000" w:csb1="00000000"/>
  </w:font>
  <w:font w:name="汉仪楷体简">
    <w:panose1 w:val="02010600000101010101"/>
    <w:charset w:val="86"/>
    <w:family w:val="auto"/>
    <w:pitch w:val="default"/>
    <w:sig w:usb0="00000000" w:usb1="00000000" w:usb2="00000000" w:usb3="00000000" w:csb0="00060000" w:csb1="00000000"/>
  </w:font>
  <w:font w:name="Kingsoft Math">
    <w:panose1 w:val="02040503050406030204"/>
    <w:charset w:val="00"/>
    <w:family w:val="auto"/>
    <w:pitch w:val="default"/>
    <w:sig w:usb0="00000000" w:usb1="00000000" w:usb2="00000000" w:usb3="00000000" w:csb0="00000000" w:csb1="00000000"/>
  </w:font>
  <w:font w:name="汉仪旗黑">
    <w:panose1 w:val="00020600040101010101"/>
    <w:charset w:val="86"/>
    <w:family w:val="auto"/>
    <w:pitch w:val="default"/>
    <w:sig w:usb0="00000000" w:usb1="00000000" w:usb2="00000000" w:usb3="00000000" w:csb0="0006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3FDBE2B"/>
    <w:multiLevelType w:val="multilevel"/>
    <w:tmpl w:val="F3FDBE2B"/>
    <w:lvl w:ilvl="0" w:tentative="0">
      <w:start w:val="1"/>
      <w:numFmt w:val="chineseCounting"/>
      <w:suff w:val="nothing"/>
      <w:lvlText w:val="（%1）"/>
      <w:lvlJc w:val="left"/>
      <w:pPr>
        <w:ind w:left="0" w:firstLine="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firstLine="65176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firstLine="65176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firstLine="65176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firstLine="65176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firstLine="65176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firstLine="65176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firstLine="65176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firstLine="65176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BFB6FFF6"/>
    <w:rsid w:val="BFB6F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link w:val="5"/>
    <w:uiPriority w:val="0"/>
    <w:pPr>
      <w:keepNext w:val="0"/>
      <w:keepLines w:val="0"/>
      <w:widowControl/>
      <w:suppressLineNumbers w:val="0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0" w:beforeAutospacing="0" w:after="0" w:afterAutospacing="0"/>
      <w:ind w:left="0" w:right="0"/>
      <w:jc w:val="left"/>
    </w:pPr>
    <w:rPr>
      <w:rFonts w:hint="eastAsia" w:ascii="黑体" w:hAnsi="Courier New" w:eastAsia="黑体" w:cs="Times New Roman"/>
      <w:kern w:val="0"/>
      <w:sz w:val="20"/>
      <w:szCs w:val="20"/>
      <w:lang w:val="en-US" w:eastAsia="zh-CN" w:bidi="ar"/>
    </w:rPr>
  </w:style>
  <w:style w:type="character" w:customStyle="1" w:styleId="5">
    <w:name w:val="HTML 预设格式 字符"/>
    <w:basedOn w:val="4"/>
    <w:link w:val="2"/>
    <w:uiPriority w:val="0"/>
    <w:rPr>
      <w:rFonts w:hint="eastAsia" w:ascii="黑体" w:hAnsi="Courier New" w:eastAsia="黑体" w:cs="黑体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Office_5.2.0.7734_F1E327BC-269C-435d-A152-05C5408002CA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2023-04-14T14:55:00Z</dcterms:created>
  <dc:creator>Steazin</dc:creator>
  <cp:lastModifiedBy>Steazin</cp:lastModifiedBy>
  <dcterms:modified xsi:type="dcterms:W3CDTF">2023-04-14T14:56:14Z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2052-5.2.0.7734</vt:lpwstr>
  </property>
  <property fmtid="{D5CDD505-2E9C-101B-9397-08002B2CF9AE}" pid="3" name="ICV">
    <vt:lpwstr>624D9036B6AAB33AE8F83864ED41A78F_41</vt:lpwstr>
  </property>
</Properties>
</file>