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20</w:t>
      </w:r>
      <w:r>
        <w:rPr>
          <w:rFonts w:hint="eastAsia" w:ascii="小标宋" w:hAnsi="小标宋" w:eastAsia="小标宋" w:cs="小标宋"/>
          <w:color w:val="000000"/>
          <w:sz w:val="36"/>
          <w:szCs w:val="36"/>
          <w:lang w:val="en-US" w:eastAsia="zh-CN"/>
        </w:rPr>
        <w:t>22</w:t>
      </w:r>
      <w:r>
        <w:rPr>
          <w:rFonts w:hint="eastAsia" w:ascii="小标宋" w:hAnsi="小标宋" w:eastAsia="小标宋" w:cs="小标宋"/>
          <w:color w:val="000000"/>
          <w:sz w:val="36"/>
          <w:szCs w:val="36"/>
        </w:rPr>
        <w:t>年度杭州市教育系统先进团支部推荐表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995"/>
        <w:gridCol w:w="213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先进团支部数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先进团支部名称</w:t>
            </w:r>
          </w:p>
        </w:tc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另附材料说明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另附材料说明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另附材料说明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推荐单位团组织意见：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2660" w:firstLineChars="95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240" w:lineRule="auto"/>
              <w:ind w:firstLine="2520" w:firstLineChars="9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推荐单位党组织意见：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660" w:firstLineChars="95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8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杭州市教育局团工委、团市委学校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与权益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部审核意见：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7560" w:firstLineChars="2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bookmarkStart w:id="0" w:name="_GoBack"/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注：此表复印有效，表格不够可新增行。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WM5ZTRmZDg5ZmNhMmRhNWFkMzBiZGJmNjI3NWEifQ=="/>
  </w:docVars>
  <w:rsids>
    <w:rsidRoot w:val="2E807623"/>
    <w:rsid w:val="2E80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2023-02-15T07:03:00Z</dcterms:created>
  <dc:creator>Miss.</dc:creator>
  <cp:lastModifiedBy>Miss.</cp:lastModifiedBy>
  <dcterms:modified xsi:type="dcterms:W3CDTF">2023-02-15T07:05:05Z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358FEFA92CAE42EEA7F82A132DE69EFF</vt:lpwstr>
  </property>
</Properties>
</file>