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ind w:firstLine="420"/>
        <w:jc w:val="center"/>
        <w:rPr>
          <w:rStyle w:val="5"/>
          <w:rFonts w:ascii="华文中宋" w:hAnsi="华文中宋" w:eastAsia="华文中宋"/>
          <w:color w:val="000000"/>
          <w:spacing w:val="15"/>
          <w:sz w:val="36"/>
          <w:szCs w:val="36"/>
        </w:rPr>
      </w:pPr>
      <w:r>
        <w:rPr>
          <w:rStyle w:val="5"/>
          <w:rFonts w:hint="eastAsia" w:ascii="华文中宋" w:hAnsi="华文中宋" w:eastAsia="华文中宋"/>
          <w:color w:val="000000"/>
          <w:spacing w:val="15"/>
          <w:sz w:val="36"/>
          <w:szCs w:val="36"/>
        </w:rPr>
        <w:t>杭州师范大学-2021浙江省大学生科技创新活动计划暨新苗人才计划立项结果</w:t>
      </w:r>
    </w:p>
    <w:tbl>
      <w:tblPr>
        <w:tblStyle w:val="3"/>
        <w:tblpPr w:leftFromText="180" w:rightFromText="180" w:vertAnchor="text" w:horzAnchor="page" w:tblpXSpec="center" w:tblpY="1198"/>
        <w:tblOverlap w:val="never"/>
        <w:tblW w:w="115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5891"/>
        <w:gridCol w:w="1106"/>
        <w:gridCol w:w="1463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25"/>
              <w:ind w:right="92"/>
              <w:textAlignment w:val="baseline"/>
              <w:rPr>
                <w:b/>
                <w:sz w:val="21"/>
              </w:rPr>
            </w:pPr>
            <w:r>
              <w:rPr>
                <w:rStyle w:val="5"/>
                <w:rFonts w:hint="eastAsia" w:ascii="仿宋_GB2312" w:hAnsi="微软雅黑" w:eastAsia="仿宋_GB2312"/>
                <w:color w:val="000000"/>
                <w:spacing w:val="15"/>
                <w:sz w:val="27"/>
                <w:szCs w:val="27"/>
                <w:shd w:val="clear" w:color="auto" w:fill="FFFFFF"/>
              </w:rPr>
              <w:t>序号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tabs>
                <w:tab w:val="left" w:pos="432"/>
                <w:tab w:val="left" w:pos="855"/>
                <w:tab w:val="left" w:pos="1277"/>
              </w:tabs>
              <w:snapToGrid w:val="0"/>
              <w:spacing w:before="25"/>
              <w:ind w:left="12"/>
              <w:textAlignment w:val="baseline"/>
              <w:rPr>
                <w:b/>
                <w:sz w:val="21"/>
              </w:rPr>
            </w:pPr>
            <w:r>
              <w:rPr>
                <w:rStyle w:val="5"/>
                <w:rFonts w:hint="eastAsia" w:ascii="仿宋_GB2312" w:hAnsi="微软雅黑" w:eastAsia="仿宋_GB2312"/>
                <w:color w:val="000000"/>
                <w:spacing w:val="15"/>
                <w:sz w:val="27"/>
                <w:szCs w:val="27"/>
                <w:shd w:val="clear" w:color="auto" w:fill="FFFFFF"/>
              </w:rPr>
              <w:t>项目名称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25"/>
              <w:ind w:left="10"/>
              <w:textAlignment w:val="baseline"/>
              <w:rPr>
                <w:b/>
                <w:sz w:val="21"/>
              </w:rPr>
            </w:pPr>
            <w:r>
              <w:rPr>
                <w:rStyle w:val="5"/>
                <w:rFonts w:hint="eastAsia" w:ascii="仿宋_GB2312" w:hAnsi="微软雅黑" w:eastAsia="仿宋_GB2312"/>
                <w:color w:val="000000"/>
                <w:spacing w:val="15"/>
                <w:sz w:val="27"/>
                <w:szCs w:val="27"/>
                <w:shd w:val="clear" w:color="auto" w:fill="FFFFFF"/>
              </w:rPr>
              <w:t>负责人</w:t>
            </w:r>
          </w:p>
        </w:tc>
        <w:tc>
          <w:tcPr>
            <w:tcW w:w="1463" w:type="dxa"/>
            <w:vAlign w:val="center"/>
          </w:tcPr>
          <w:p>
            <w:pPr>
              <w:pStyle w:val="2"/>
              <w:shd w:val="clear" w:color="auto" w:fill="FFFFFF"/>
              <w:spacing w:line="285" w:lineRule="atLeast"/>
              <w:rPr>
                <w:rFonts w:ascii="微软雅黑" w:hAnsi="微软雅黑" w:eastAsia="微软雅黑"/>
                <w:color w:val="000000"/>
                <w:spacing w:val="15"/>
                <w:sz w:val="27"/>
                <w:szCs w:val="27"/>
              </w:rPr>
            </w:pPr>
            <w:r>
              <w:rPr>
                <w:rStyle w:val="5"/>
                <w:rFonts w:hint="eastAsia" w:ascii="仿宋_GB2312" w:hAnsi="微软雅黑" w:eastAsia="仿宋_GB2312"/>
                <w:color w:val="000000"/>
                <w:spacing w:val="15"/>
                <w:sz w:val="27"/>
                <w:szCs w:val="27"/>
              </w:rPr>
              <w:t>指导教师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snapToGrid w:val="0"/>
              <w:spacing w:before="25"/>
              <w:ind w:left="113" w:right="101"/>
              <w:textAlignment w:val="baseline"/>
              <w:rPr>
                <w:b/>
                <w:sz w:val="21"/>
                <w:lang w:val="en-US"/>
              </w:rPr>
            </w:pPr>
            <w:r>
              <w:rPr>
                <w:rStyle w:val="5"/>
                <w:rFonts w:hint="eastAsia" w:ascii="仿宋_GB2312" w:hAnsi="微软雅黑" w:eastAsia="仿宋_GB2312"/>
                <w:color w:val="000000"/>
                <w:spacing w:val="15"/>
                <w:sz w:val="27"/>
                <w:szCs w:val="27"/>
                <w:shd w:val="clear" w:color="auto" w:fill="FFFFFF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573" w:type="dxa"/>
            <w:gridSpan w:val="5"/>
            <w:vAlign w:val="center"/>
          </w:tcPr>
          <w:p>
            <w:pPr>
              <w:pStyle w:val="6"/>
              <w:snapToGrid w:val="0"/>
              <w:spacing w:before="44"/>
              <w:ind w:left="4082" w:right="4066"/>
              <w:textAlignment w:val="baseline"/>
              <w:rPr>
                <w:sz w:val="21"/>
              </w:rPr>
            </w:pPr>
            <w:r>
              <w:rPr>
                <w:rStyle w:val="5"/>
                <w:rFonts w:hint="eastAsia" w:ascii="仿宋_GB2312" w:hAnsi="微软雅黑" w:eastAsia="仿宋_GB2312"/>
                <w:color w:val="000000"/>
                <w:spacing w:val="15"/>
                <w:sz w:val="27"/>
                <w:szCs w:val="27"/>
                <w:shd w:val="clear" w:color="auto" w:fill="FFFFFF"/>
              </w:rPr>
              <w:t>大学生科技创新项目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0"/>
              <w:ind w:left="0"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2021R426001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仪式理论视角下的传统节日休闲发展研究——以杭州中秋节为例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0"/>
              <w:jc w:val="both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田  丰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2" w:line="278" w:lineRule="auto"/>
              <w:ind w:left="240" w:right="22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pacing w:val="-6"/>
                <w:sz w:val="27"/>
                <w:szCs w:val="27"/>
              </w:rPr>
              <w:t>何王芳</w:t>
            </w:r>
            <w:r>
              <w:rPr>
                <w:rFonts w:hint="eastAsia" w:ascii="仿宋_GB2312" w:eastAsia="仿宋_GB2312"/>
                <w:spacing w:val="-6"/>
                <w:sz w:val="27"/>
                <w:szCs w:val="27"/>
                <w:lang w:val="en-US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w w:val="95"/>
                <w:sz w:val="27"/>
                <w:szCs w:val="27"/>
              </w:rPr>
              <w:t>赵玉强</w:t>
            </w:r>
          </w:p>
          <w:p>
            <w:pPr>
              <w:pStyle w:val="6"/>
              <w:snapToGrid w:val="0"/>
              <w:spacing w:before="0" w:line="269" w:lineRule="exact"/>
              <w:ind w:left="342" w:leftChars="163"/>
              <w:jc w:val="both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pacing w:val="-1"/>
                <w:w w:val="95"/>
                <w:sz w:val="27"/>
                <w:szCs w:val="27"/>
              </w:rPr>
              <w:t>陈  岗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69" w:lineRule="exact"/>
              <w:jc w:val="center"/>
              <w:textAlignment w:val="baseline"/>
              <w:rPr>
                <w:rFonts w:ascii="仿宋_GB2312" w:eastAsia="仿宋_GB2312"/>
                <w:color w:val="000000"/>
                <w:spacing w:val="-1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"/>
                <w:sz w:val="27"/>
                <w:szCs w:val="27"/>
              </w:rPr>
              <w:t>阿里巴巴商学院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22"/>
              <w:ind w:left="0" w:right="96"/>
              <w:jc w:val="both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2021R426002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22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互联网消费信贷产品对大学生消费的影响——以蚂蚁花呗为例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22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蒲美琳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2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樊文静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22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7"/>
              <w:ind w:left="0" w:right="96"/>
              <w:jc w:val="both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2021R426003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21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数字时代产品问题及法律责任规制的研究——杭州市互联网商家大数据杀熟现状分析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7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季超群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1"/>
              <w:ind w:left="343"/>
              <w:jc w:val="both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pacing w:val="-1"/>
                <w:w w:val="95"/>
                <w:sz w:val="27"/>
                <w:szCs w:val="27"/>
              </w:rPr>
              <w:t>张  挺</w:t>
            </w:r>
          </w:p>
          <w:p>
            <w:pPr>
              <w:pStyle w:val="6"/>
              <w:snapToGrid w:val="0"/>
              <w:spacing w:before="43"/>
              <w:ind w:left="343"/>
              <w:jc w:val="both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pacing w:val="-1"/>
                <w:w w:val="95"/>
                <w:sz w:val="27"/>
                <w:szCs w:val="27"/>
              </w:rPr>
              <w:t>陈  琛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43"/>
              <w:jc w:val="center"/>
              <w:textAlignment w:val="baseline"/>
              <w:rPr>
                <w:rFonts w:ascii="仿宋_GB2312" w:eastAsia="仿宋_GB2312"/>
                <w:color w:val="000000"/>
                <w:spacing w:val="-1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"/>
                <w:sz w:val="27"/>
                <w:szCs w:val="27"/>
              </w:rPr>
              <w:t>沈钧儒法学院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2021R426004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我国代孕行为的合法化问题研究——以“胚胎遗留案”为例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梅芳晴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陈雅丽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35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沈钧儒法学院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7"/>
              <w:ind w:left="0"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2021R426005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7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将地摊经济提升为法治经济的意义与途径探析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7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李佳佳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1"/>
              <w:ind w:left="24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w w:val="95"/>
                <w:sz w:val="27"/>
                <w:szCs w:val="27"/>
              </w:rPr>
              <w:t>汪红飞</w:t>
            </w:r>
          </w:p>
          <w:p>
            <w:pPr>
              <w:pStyle w:val="6"/>
              <w:snapToGrid w:val="0"/>
              <w:spacing w:before="43"/>
              <w:ind w:left="24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w w:val="95"/>
                <w:sz w:val="27"/>
                <w:szCs w:val="27"/>
              </w:rPr>
              <w:t>黄晓平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43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沈钧儒法学院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7"/>
              <w:ind w:left="0"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2021R426006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21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“互联网+”时代智慧化垃圾分类模式的运作逻辑与路径优化研究—基于浙江省的调查分析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7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徐康惠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177"/>
              <w:ind w:left="101" w:leftChars="48" w:right="102" w:firstLine="270" w:firstLineChars="10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沈费伟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公共管理学院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6"/>
              <w:ind w:left="0"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2021R426007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20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突发公共卫生事件应对中的城市社区功能研究——以新型冠状病毒事件为例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6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张  铭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176"/>
              <w:ind w:left="107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郑  蓉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6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公共管理学院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left="0"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2021R426008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快递从业人员的“三感”追源及实现路径探究——基于杭州地区实地调查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周黎炯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张孝廷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34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公共管理学院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6"/>
              <w:ind w:left="0"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2021R426009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20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共建共治共享背景下的混居社区：冲突及其调适——基于多重制度逻辑的互动框架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6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卢紫梦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176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陈永杰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6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公共管理学院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6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2021R426010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20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乡村情怀的行动表达—基于上世纪 50、60 年代浙江省乡村小学教师的口述史研究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6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张珈瑜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176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仲玉英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6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2021R426011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线上教学的隐私伦理研究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邵哲文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严从根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34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2021R426012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抑制控制训练对自闭症谱系障碍儿童数概念的干预效果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张璐怡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107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王  薇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34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2021R426013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特殊儿童家庭照顾者照顾倦怠现状及干预——以宁波市象山县为例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tabs>
                <w:tab w:val="left" w:pos="428"/>
              </w:tabs>
              <w:snapToGrid w:val="0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俞</w:t>
            </w:r>
            <w:r>
              <w:rPr>
                <w:rFonts w:hint="eastAsia" w:ascii="仿宋_GB2312" w:eastAsia="仿宋_GB2312"/>
                <w:sz w:val="27"/>
                <w:szCs w:val="27"/>
              </w:rPr>
              <w:tab/>
            </w:r>
            <w:r>
              <w:rPr>
                <w:rFonts w:hint="eastAsia" w:ascii="仿宋_GB2312" w:eastAsia="仿宋_GB2312"/>
                <w:sz w:val="27"/>
                <w:szCs w:val="27"/>
              </w:rPr>
              <w:t xml:space="preserve"> 昊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张晓贤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35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7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2021R426014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7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小学生尊重品质对同伴关系的影响现状与对策研究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7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胡逸飞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1"/>
              <w:ind w:left="24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w w:val="95"/>
                <w:sz w:val="27"/>
                <w:szCs w:val="27"/>
              </w:rPr>
              <w:t>周志毅</w:t>
            </w:r>
          </w:p>
          <w:p>
            <w:pPr>
              <w:pStyle w:val="6"/>
              <w:snapToGrid w:val="0"/>
              <w:spacing w:before="43"/>
              <w:ind w:left="24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w w:val="95"/>
                <w:sz w:val="27"/>
                <w:szCs w:val="27"/>
              </w:rPr>
              <w:t>李双玲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43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2021R426015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学前儿童学业诚信行为的发展及其对诚信教育的启示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唐小雅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107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赵  立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35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7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2021R426016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21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积极心理团辅对提升农村留守儿童自信心的研究——以杭州市淳安县为</w:t>
            </w:r>
            <w:r>
              <w:rPr>
                <w:rFonts w:hint="eastAsia" w:ascii="仿宋_GB2312" w:eastAsia="仿宋_GB2312"/>
                <w:w w:val="99"/>
                <w:sz w:val="27"/>
                <w:szCs w:val="27"/>
              </w:rPr>
              <w:t>例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7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戴菊萍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1"/>
              <w:ind w:left="342" w:leftChars="163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张  敏</w:t>
            </w:r>
          </w:p>
          <w:p>
            <w:pPr>
              <w:pStyle w:val="6"/>
              <w:snapToGrid w:val="0"/>
              <w:spacing w:before="43"/>
              <w:ind w:left="101" w:leftChars="48" w:firstLine="270" w:firstLineChars="10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张晓贤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43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2021R426017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教育可视化：基于行为序列分析的师生交流认知研究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施季盈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陆吉健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35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7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2021R426018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7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以学生为中心的大学“金课”研究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7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袁嬿婷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1"/>
              <w:ind w:left="24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w w:val="95"/>
                <w:sz w:val="27"/>
                <w:szCs w:val="27"/>
              </w:rPr>
              <w:t>孙德芳</w:t>
            </w:r>
          </w:p>
          <w:p>
            <w:pPr>
              <w:pStyle w:val="6"/>
              <w:snapToGrid w:val="0"/>
              <w:spacing w:before="43"/>
              <w:ind w:left="24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w w:val="95"/>
                <w:sz w:val="27"/>
                <w:szCs w:val="27"/>
              </w:rPr>
              <w:t>陈继旭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43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2021R426019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疫情期间高校体育专业术科课程网络教学状况调查研究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张治豪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107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张  磊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35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体育学院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2021R426020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5G 智慧医疗发展应用调研——以杭州市公立医院为例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黄凌伶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姚永辉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35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7"/>
              <w:ind w:right="96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2021R426021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21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被遗忘的乡土：民间故事的新时代意义挖掘及其对当代社会的应用价值研</w:t>
            </w:r>
            <w:r>
              <w:rPr>
                <w:rFonts w:hint="eastAsia" w:ascii="仿宋_GB2312" w:eastAsia="仿宋_GB2312"/>
                <w:w w:val="99"/>
                <w:sz w:val="27"/>
                <w:szCs w:val="27"/>
              </w:rPr>
              <w:t>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7"/>
              <w:ind w:left="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徐嘉蔚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177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陈晓玲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2021R426022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网络诈骗调查与研究——以大学生网络受骗为例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陈燕琼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李海明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2021R426023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20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技能传承视角下的工业文化遗产保护路径——基于对温州福德湾矾矿遗址的考察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陈安琪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胡悦晗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2021R426024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20"/>
              <w:ind w:left="7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非遗宗教习俗如何在“互联网+”时代获得再生？——基于浙江打醮习俗调查研究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徐怡情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刘正平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2021R426025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青春励志类影视文化对大学生价值观的影响——以杭州部分高校为例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陈页羲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0"/>
              <w:ind w:left="109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欧阳灿灿</w:t>
            </w:r>
          </w:p>
          <w:p>
            <w:pPr>
              <w:pStyle w:val="6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徐  杨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2021R426026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现代浙江文脉地图的信息化建设与呈现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张楚悦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詹  玲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2021R426027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乡音寻迹——对温州地域方言的调研与再现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钱  睿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徐  越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人文学院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2021R426028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新安江移民群体历史记忆追溯及乡土情结探寻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邵涵婕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时  宵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人文学</w:t>
            </w:r>
            <w:r>
              <w:rPr>
                <w:rFonts w:hint="eastAsia" w:ascii="仿宋_GB2312" w:eastAsia="仿宋_GB2312"/>
                <w:color w:val="000000"/>
                <w:sz w:val="27"/>
                <w:szCs w:val="27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2021R426029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古镇传统文化资源的发掘与传承问题研究——以浙江湖州双林镇为例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施  颖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陈根民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人文学</w:t>
            </w:r>
            <w:r>
              <w:rPr>
                <w:rFonts w:hint="eastAsia" w:ascii="仿宋_GB2312" w:eastAsia="仿宋_GB2312"/>
                <w:color w:val="000000"/>
                <w:sz w:val="27"/>
                <w:szCs w:val="27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2021R426030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行路问道：SCMIG 模式下的钱塘江古城修学旅游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朱  艾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1"/>
              <w:ind w:left="343"/>
              <w:jc w:val="both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徐  杨</w:t>
            </w:r>
          </w:p>
          <w:p>
            <w:pPr>
              <w:pStyle w:val="6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丁贤勇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人文学</w:t>
            </w:r>
            <w:r>
              <w:rPr>
                <w:rFonts w:hint="eastAsia" w:ascii="仿宋_GB2312" w:eastAsia="仿宋_GB2312"/>
                <w:color w:val="000000"/>
                <w:sz w:val="27"/>
                <w:szCs w:val="27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2021R426031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“智慧＋空中丝路课堂”——线上教育帮扶新形态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金温琪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1" w:line="278" w:lineRule="auto"/>
              <w:ind w:left="240" w:right="228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pacing w:val="-6"/>
                <w:sz w:val="27"/>
                <w:szCs w:val="27"/>
              </w:rPr>
              <w:t>段凯莉</w:t>
            </w:r>
            <w:r>
              <w:rPr>
                <w:rFonts w:hint="eastAsia" w:ascii="仿宋_GB2312" w:eastAsia="仿宋_GB2312"/>
                <w:spacing w:val="-6"/>
                <w:w w:val="95"/>
                <w:sz w:val="27"/>
                <w:szCs w:val="27"/>
              </w:rPr>
              <w:t>林祯昊</w:t>
            </w:r>
          </w:p>
          <w:p>
            <w:pPr>
              <w:pStyle w:val="6"/>
              <w:snapToGrid w:val="0"/>
              <w:spacing w:before="0" w:line="269" w:lineRule="exact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pacing w:val="-1"/>
                <w:w w:val="95"/>
                <w:sz w:val="27"/>
                <w:szCs w:val="27"/>
              </w:rPr>
              <w:t>王  倩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外国语学院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2021R426032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20"/>
              <w:ind w:left="5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大型活动志愿者礼仪与形象管理培训体系研究——以杭州 2022 年亚运会为例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郑  琳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0"/>
              <w:ind w:left="101" w:leftChars="48" w:firstLine="270" w:firstLineChars="100"/>
              <w:jc w:val="both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王  倩</w:t>
            </w:r>
          </w:p>
          <w:p>
            <w:pPr>
              <w:pStyle w:val="6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林祯昊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外国语学院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2021R426033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地摊经济的现状及发展状况的调查和分析（基于杭州市居民）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陈姜敏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黄 初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eastAsia="仿宋_GB2312" w:cs="仿宋"/>
                <w:color w:val="000000"/>
                <w:sz w:val="27"/>
                <w:szCs w:val="27"/>
                <w:lang w:val="zh-CN" w:bidi="zh-CN"/>
              </w:rPr>
              <w:t>数学学院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2021R426034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物理实验智能小助“手”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tabs>
                <w:tab w:val="left" w:pos="428"/>
              </w:tabs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高  诺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丁望峰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eastAsia="仿宋_GB2312"/>
                <w:color w:val="000000"/>
                <w:sz w:val="27"/>
                <w:szCs w:val="27"/>
              </w:rPr>
              <w:t>物理</w:t>
            </w: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2021R426035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基于地面激光扫描和无人机航测的古建筑三维建模技术研究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陈朝晖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荆长伟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eastAsia="仿宋_GB2312"/>
                <w:color w:val="000000"/>
                <w:sz w:val="27"/>
                <w:szCs w:val="27"/>
              </w:rPr>
              <w:t>信息科学与技术学院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2021R426036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三次分段光滑哈密顿系统的极限环分支研究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朱锦波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卫丽君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eastAsia="仿宋_GB2312"/>
                <w:color w:val="000000"/>
                <w:sz w:val="27"/>
                <w:szCs w:val="27"/>
              </w:rPr>
              <w:t>数学</w:t>
            </w: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2021R426037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基于多时相国产高分系列卫星影像的 7 渤海悬浮泥沙浓度时空变异研究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tabs>
                <w:tab w:val="left" w:pos="428"/>
              </w:tabs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 xml:space="preserve">张 </w:t>
            </w:r>
            <w:r>
              <w:rPr>
                <w:rFonts w:hint="eastAsia" w:ascii="仿宋_GB2312" w:eastAsia="仿宋_GB2312"/>
                <w:sz w:val="27"/>
                <w:szCs w:val="27"/>
              </w:rPr>
              <w:tab/>
            </w:r>
            <w:r>
              <w:rPr>
                <w:rFonts w:hint="eastAsia" w:ascii="仿宋_GB2312" w:eastAsia="仿宋_GB2312"/>
                <w:sz w:val="27"/>
                <w:szCs w:val="27"/>
              </w:rPr>
              <w:t>珺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1"/>
              <w:ind w:left="103" w:leftChars="49" w:firstLine="135" w:firstLineChars="50"/>
              <w:jc w:val="both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周  斌</w:t>
            </w:r>
          </w:p>
          <w:p>
            <w:pPr>
              <w:pStyle w:val="6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于之锋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eastAsia="仿宋_GB2312"/>
                <w:color w:val="000000"/>
                <w:sz w:val="27"/>
                <w:szCs w:val="27"/>
              </w:rPr>
              <w:t>信息科学与技术学院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2021R426038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喹喔啉酮 3 位芳基衍生物的绿色合成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林子筠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李万梅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材料与化学化工学院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2021R426039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基于 BODIPY 荧光探针的合成和应用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张云飞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李  洋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材料与化学化工学院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2021R426040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无氰源合成有机腈化合物的多酶级联催化体系的构建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毛斐滢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裴晓林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材料与化学化工学院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2021R426041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Fe-N-C 氧还原电催化剂的制备和应用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温特尔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黄宝成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生命与环境科学学院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2021R426042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磷酸化修饰对大豆耐盐响应转录因子 PTF13 活性的影响机制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高晓蓉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皮二旭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生命与环境科学学院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2021R426043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融合环境特征与改进 YOLOv4 的安全帽佩戴检测方法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葛青青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孙军梅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信息科学与技术学院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2021R426044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基于 AI 的血压管理适老化设计研究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金鑫宇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1"/>
              <w:ind w:left="240"/>
              <w:jc w:val="both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袁贞明</w:t>
            </w:r>
          </w:p>
          <w:p>
            <w:pPr>
              <w:pStyle w:val="6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张  佳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信息科学与技术学院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2021R426045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丙二酰辅酶 A 途径合成 3-羟基丙酸的机制与发酵优化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丁钟灵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0"/>
              <w:ind w:left="239" w:leftChars="114" w:firstLine="125" w:firstLineChars="49"/>
              <w:jc w:val="both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w w:val="95"/>
                <w:sz w:val="27"/>
                <w:szCs w:val="27"/>
              </w:rPr>
              <w:t>徐晓玲</w:t>
            </w:r>
          </w:p>
          <w:p>
            <w:pPr>
              <w:pStyle w:val="6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w w:val="95"/>
                <w:sz w:val="27"/>
                <w:szCs w:val="27"/>
              </w:rPr>
              <w:t>沈洁洁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2021R426046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自噬对双硫仑诱导胃癌细胞损伤的作用研究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骆玲玲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0"/>
              <w:ind w:left="343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杨  怡</w:t>
            </w:r>
          </w:p>
          <w:p>
            <w:pPr>
              <w:pStyle w:val="6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张丽慧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2021R426047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重大突发传染病疫情社区多元主体协同治理机制研究——以浙江省为例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陈星宇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0"/>
              <w:ind w:left="343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张  皓</w:t>
            </w:r>
          </w:p>
          <w:p>
            <w:pPr>
              <w:pStyle w:val="6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王小合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公共卫生学院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2021R426048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β-榄香烯 13-，14-位不对称衍生物的设计、合成及生物活性评价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罗欣雨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2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卓晓韬</w:t>
            </w:r>
          </w:p>
          <w:p>
            <w:pPr>
              <w:pStyle w:val="6"/>
              <w:snapToGrid w:val="0"/>
              <w:spacing w:before="2" w:line="310" w:lineRule="atLeast"/>
              <w:ind w:left="104" w:hanging="104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叶向阳</w:t>
            </w:r>
          </w:p>
          <w:p>
            <w:pPr>
              <w:pStyle w:val="6"/>
              <w:snapToGrid w:val="0"/>
              <w:spacing w:before="2" w:line="310" w:lineRule="atLeast"/>
              <w:ind w:left="104" w:hanging="104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谢  恬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  <w:highlight w:val="none"/>
              </w:rPr>
            </w:pPr>
            <w:r>
              <w:rPr>
                <w:rFonts w:hint="eastAsia" w:ascii="仿宋_GB2312" w:eastAsia="仿宋_GB2312"/>
                <w:sz w:val="27"/>
                <w:szCs w:val="27"/>
                <w:highlight w:val="none"/>
              </w:rPr>
              <w:t>2021R426049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  <w:highlight w:val="none"/>
              </w:rPr>
            </w:pPr>
            <w:r>
              <w:rPr>
                <w:rFonts w:hint="eastAsia" w:ascii="仿宋_GB2312" w:eastAsia="仿宋_GB2312"/>
                <w:sz w:val="27"/>
                <w:szCs w:val="27"/>
                <w:highlight w:val="none"/>
              </w:rPr>
              <w:t>滤液式细胞培养无菌操作污物缸的研发推广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  <w:highlight w:val="none"/>
              </w:rPr>
            </w:pPr>
            <w:r>
              <w:rPr>
                <w:rFonts w:hint="eastAsia" w:ascii="仿宋_GB2312" w:eastAsia="仿宋_GB2312"/>
                <w:sz w:val="27"/>
                <w:szCs w:val="27"/>
                <w:highlight w:val="none"/>
              </w:rPr>
              <w:t>王家俊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1"/>
              <w:ind w:left="101" w:leftChars="48" w:firstLine="270" w:firstLineChars="100"/>
              <w:jc w:val="both"/>
              <w:textAlignment w:val="baseline"/>
              <w:rPr>
                <w:rFonts w:ascii="仿宋_GB2312" w:eastAsia="仿宋_GB2312"/>
                <w:sz w:val="27"/>
                <w:szCs w:val="27"/>
                <w:highlight w:val="none"/>
              </w:rPr>
            </w:pPr>
            <w:r>
              <w:rPr>
                <w:rFonts w:hint="eastAsia" w:ascii="仿宋_GB2312" w:eastAsia="仿宋_GB2312"/>
                <w:sz w:val="27"/>
                <w:szCs w:val="27"/>
                <w:highlight w:val="none"/>
              </w:rPr>
              <w:t>陈功星</w:t>
            </w:r>
          </w:p>
          <w:p>
            <w:pPr>
              <w:pStyle w:val="6"/>
              <w:snapToGrid w:val="0"/>
              <w:spacing w:before="43" w:line="268" w:lineRule="exact"/>
              <w:ind w:left="0"/>
              <w:textAlignment w:val="baseline"/>
              <w:rPr>
                <w:rFonts w:ascii="仿宋_GB2312" w:eastAsia="仿宋_GB2312"/>
                <w:sz w:val="27"/>
                <w:szCs w:val="27"/>
                <w:highlight w:val="none"/>
              </w:rPr>
            </w:pPr>
            <w:r>
              <w:rPr>
                <w:rFonts w:hint="eastAsia" w:ascii="仿宋_GB2312" w:eastAsia="仿宋_GB2312"/>
                <w:sz w:val="27"/>
                <w:szCs w:val="27"/>
                <w:highlight w:val="none"/>
              </w:rPr>
              <w:t>谢  恬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  <w:highlight w:val="none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2021R426050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TL1A 过表达对小肠潘氏细胞抗菌颗粒分泌的效应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徐鹏飞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叶月芳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snapToGrid w:val="0"/>
              <w:spacing w:before="177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color w:val="000000"/>
                <w:sz w:val="27"/>
                <w:szCs w:val="27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2021R426051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探究不同光照参数对昏迷后 DOC 患者意识状态与认知功能的影响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谢项宇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0"/>
              <w:ind w:left="239" w:leftChars="114" w:firstLine="125" w:firstLineChars="49"/>
              <w:jc w:val="both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w w:val="95"/>
                <w:sz w:val="27"/>
                <w:szCs w:val="27"/>
              </w:rPr>
              <w:t>狄海波</w:t>
            </w:r>
          </w:p>
          <w:p>
            <w:pPr>
              <w:pStyle w:val="6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w w:val="95"/>
                <w:sz w:val="27"/>
                <w:szCs w:val="27"/>
              </w:rPr>
              <w:t>胡楠荼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2021R426052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基于国家自然科学基金大数据的数据挖掘与信息分析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乔林辉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张子柯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阿里巴巴商学院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2021R426053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乡村振兴背景下农村电商扶贫绩效的研究与评估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张陈辰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范志刚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阿里巴巴商学院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2021R426054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淳安“八都麻绣”非遗保护研究与再设计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郑思思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孙  尔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美术学院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2021R426055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创想星河：艺术衍生品创作与售卖云平台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高铭佳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6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严翔宇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2021R426056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“琉光传彩、璃有新生”——非遗工艺打造年轻人喜爱的灯饰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熊可欣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王莹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美术学院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2021R426057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思维导图在英语专业本科生语法自主学习的应用研究设计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徐敬豪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潘黎萍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2021R426058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红星闪闪:红军在浙江的故事、遗迹及其精神传承探究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陈彦翰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丁贤勇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2021R426059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纳米石墨烯修饰的磁性有机金属框架复合材料开发与应用研究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陈亚诺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李伟东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snapToGrid w:val="0"/>
              <w:spacing w:before="177"/>
              <w:ind w:left="112" w:right="102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钱江学院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2021R426060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21"/>
              <w:ind w:left="1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校史资源与学校文化与学校精神发掘及传承探究——以“西林故事”“西林精神”为例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方灵莎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1"/>
              <w:ind w:left="239" w:leftChars="114" w:firstLine="125" w:firstLineChars="49"/>
              <w:jc w:val="both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w w:val="95"/>
                <w:sz w:val="27"/>
                <w:szCs w:val="27"/>
              </w:rPr>
              <w:t>何立芳</w:t>
            </w:r>
          </w:p>
          <w:p>
            <w:pPr>
              <w:pStyle w:val="6"/>
              <w:snapToGrid w:val="0"/>
              <w:spacing w:before="43"/>
              <w:ind w:left="0"/>
              <w:textAlignment w:val="baseline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w w:val="95"/>
                <w:sz w:val="27"/>
                <w:szCs w:val="27"/>
              </w:rPr>
              <w:t>丁贤勇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" w:eastAsia="仿宋_GB2312"/>
                <w:color w:val="000000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1573" w:type="dxa"/>
            <w:gridSpan w:val="5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hAnsi="仿宋" w:eastAsia="仿宋_GB2312"/>
                <w:b/>
                <w:color w:val="000000"/>
                <w:sz w:val="27"/>
                <w:szCs w:val="27"/>
              </w:rPr>
            </w:pPr>
            <w:r>
              <w:rPr>
                <w:rFonts w:hint="eastAsia" w:ascii="仿宋_GB2312" w:eastAsia="仿宋_GB2312"/>
                <w:b/>
                <w:sz w:val="27"/>
                <w:szCs w:val="27"/>
              </w:rPr>
              <w:t>大学生科技成果推广项目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21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2021R426061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21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夕花朝拾——为两代人筑起“依”个家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21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戴喆如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1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周丽清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ascii="仿宋" w:hAnsi="仿宋" w:eastAsia="仿宋"/>
                <w:color w:val="000000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2021R426062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“4D 舞态”：特殊儿童实景式舞态疗愈课堂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刘轩赫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1" w:line="278" w:lineRule="auto"/>
              <w:ind w:left="240" w:right="228"/>
              <w:textAlignment w:val="baseline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梅娇寅</w:t>
            </w:r>
            <w:r>
              <w:rPr>
                <w:spacing w:val="-6"/>
                <w:w w:val="95"/>
                <w:sz w:val="27"/>
                <w:szCs w:val="27"/>
              </w:rPr>
              <w:t>蒋璐敏</w:t>
            </w:r>
          </w:p>
          <w:p>
            <w:pPr>
              <w:pStyle w:val="6"/>
              <w:snapToGrid w:val="0"/>
              <w:spacing w:before="0" w:line="269" w:lineRule="exact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w w:val="95"/>
                <w:sz w:val="27"/>
                <w:szCs w:val="27"/>
              </w:rPr>
              <w:t>陈继旭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ascii="仿宋" w:hAnsi="仿宋" w:eastAsia="仿宋"/>
                <w:color w:val="000000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2021R426063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突发性事件下对大学生腕部健康的调查研究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陈竹鹰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徐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飞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ascii="仿宋" w:hAnsi="仿宋" w:eastAsia="仿宋"/>
                <w:color w:val="000000"/>
                <w:sz w:val="27"/>
                <w:szCs w:val="27"/>
              </w:rPr>
              <w:t>体育学院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2021R426064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一种含纳米金属氧化物工业废水的新型生物脱氮技术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马文杰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金仁村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ascii="仿宋" w:hAnsi="仿宋" w:eastAsia="仿宋"/>
                <w:color w:val="000000"/>
                <w:sz w:val="27"/>
                <w:szCs w:val="27"/>
              </w:rPr>
              <w:t>生命与环境科学学院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2021R426065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基于病理学图像的乳腺肿瘤智能辅助诊断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胡楚涵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孙晓燕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ascii="仿宋" w:hAnsi="仿宋" w:eastAsia="仿宋"/>
                <w:color w:val="000000"/>
                <w:sz w:val="27"/>
                <w:szCs w:val="27"/>
              </w:rPr>
              <w:t>信息科学与技术学院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2021R426066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基于深度学习的图像三维重建模型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何鑫睿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白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煌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snapToGrid w:val="0"/>
              <w:spacing w:before="177"/>
              <w:ind w:left="112" w:right="102"/>
              <w:textAlignment w:val="baseline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信息科学与技术学院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8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2021R426067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8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驱动蛋白家族成员 KIF2C 促进肝癌发生发展新机制研究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8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李丽娜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2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常存杰</w:t>
            </w:r>
          </w:p>
          <w:p>
            <w:pPr>
              <w:pStyle w:val="6"/>
              <w:snapToGrid w:val="0"/>
              <w:spacing w:before="43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谢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恬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/>
                <w:color w:val="000000"/>
                <w:sz w:val="27"/>
                <w:szCs w:val="27"/>
              </w:rPr>
              <w:t>基础</w:t>
            </w:r>
            <w:r>
              <w:rPr>
                <w:rFonts w:ascii="仿宋" w:hAnsi="仿宋" w:eastAsia="仿宋"/>
                <w:color w:val="000000"/>
                <w:sz w:val="27"/>
                <w:szCs w:val="27"/>
              </w:rPr>
              <w:t>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2021R426068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衰弱老年人运动行为的影响因素及经络拍打操干预的实证研究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姚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露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陈雪萍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/>
                <w:color w:val="000000"/>
                <w:sz w:val="27"/>
                <w:szCs w:val="27"/>
              </w:rPr>
              <w:t>护理学院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2021R426069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杭州县域医共体两慢病医防融合服务成效及对策研究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谈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芳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周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驰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/>
                <w:color w:val="000000"/>
                <w:sz w:val="27"/>
                <w:szCs w:val="27"/>
              </w:rPr>
              <w:t>公共</w:t>
            </w:r>
            <w:r>
              <w:rPr>
                <w:rFonts w:ascii="仿宋" w:hAnsi="仿宋" w:eastAsia="仿宋"/>
                <w:color w:val="000000"/>
                <w:sz w:val="27"/>
                <w:szCs w:val="27"/>
              </w:rPr>
              <w:t>卫生学院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2021R426070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脑卒中幸存者“医院-社区-家庭”联动赋能随访方案的构建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章琛越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朱雪娇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/>
                <w:color w:val="000000"/>
                <w:sz w:val="27"/>
                <w:szCs w:val="27"/>
              </w:rPr>
              <w:t>护理学院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2021R426071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基于 CD160 肿瘤特异剪接形式的肝癌早期诊断探究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杨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范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0"/>
              <w:ind w:left="239" w:leftChars="114" w:firstLine="135" w:firstLineChars="5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陈健翔</w:t>
            </w:r>
          </w:p>
          <w:p>
            <w:pPr>
              <w:pStyle w:val="6"/>
              <w:snapToGrid w:val="0"/>
              <w:spacing w:before="43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谢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恬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7"/>
                <w:szCs w:val="27"/>
              </w:rPr>
              <w:t>基础医学院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2021R426072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基于相对性指标的区域创新能力影响因素挖掘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胡淡淡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韩筱璞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/>
                <w:color w:val="000000"/>
                <w:sz w:val="27"/>
                <w:szCs w:val="27"/>
              </w:rPr>
              <w:t>阿里巴巴</w:t>
            </w:r>
            <w:r>
              <w:rPr>
                <w:rFonts w:ascii="仿宋" w:hAnsi="仿宋" w:eastAsia="仿宋"/>
                <w:color w:val="000000"/>
                <w:sz w:val="27"/>
                <w:szCs w:val="27"/>
              </w:rPr>
              <w:t>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2021R426073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基于“空中课堂”技术的 U2S 教育帮扶模式探索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林达珂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骆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琤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snapToGrid w:val="0"/>
              <w:spacing w:before="177"/>
              <w:ind w:left="112" w:right="102"/>
              <w:textAlignment w:val="baseline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2021R426074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村晚筑梦——文旅融合背景下以互联网思维助推乡村春晚文化实践研究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谢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恒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w w:val="95"/>
                <w:sz w:val="27"/>
                <w:szCs w:val="27"/>
              </w:rPr>
              <w:t>王淑翠</w:t>
            </w:r>
          </w:p>
          <w:p>
            <w:pPr>
              <w:pStyle w:val="6"/>
              <w:snapToGrid w:val="0"/>
              <w:spacing w:before="2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w w:val="95"/>
                <w:sz w:val="27"/>
                <w:szCs w:val="27"/>
              </w:rPr>
              <w:t>陈继旭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snapToGrid w:val="0"/>
              <w:spacing w:before="177"/>
              <w:ind w:left="112" w:right="102"/>
              <w:textAlignment w:val="baseline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经亨颐教育学院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2021R426075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两种新型绿色农药助剂配方的制备及其推广应用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陈夏伟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孙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燕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hint="eastAsia" w:ascii="仿宋" w:hAnsi="仿宋" w:eastAsia="仿宋"/>
                <w:color w:val="000000"/>
                <w:sz w:val="27"/>
                <w:szCs w:val="27"/>
              </w:rPr>
              <w:t>钱江</w:t>
            </w:r>
            <w:r>
              <w:rPr>
                <w:rFonts w:ascii="仿宋" w:hAnsi="仿宋" w:eastAsia="仿宋"/>
                <w:color w:val="000000"/>
                <w:sz w:val="27"/>
                <w:szCs w:val="27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1573" w:type="dxa"/>
            <w:gridSpan w:val="5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rFonts w:ascii="仿宋_GB2312" w:eastAsia="仿宋_GB2312"/>
                <w:b/>
                <w:sz w:val="27"/>
                <w:szCs w:val="27"/>
              </w:rPr>
            </w:pPr>
            <w:r>
              <w:rPr>
                <w:rFonts w:hint="eastAsia" w:ascii="仿宋_GB2312" w:eastAsia="仿宋_GB2312"/>
                <w:b/>
                <w:sz w:val="27"/>
                <w:szCs w:val="27"/>
              </w:rPr>
              <w:t>大学生创新创业孵化项目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2021R426076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“浙东唐诗之路”文化带数字传播研究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7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薛晨晨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1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w w:val="95"/>
                <w:sz w:val="27"/>
                <w:szCs w:val="27"/>
              </w:rPr>
              <w:t>周微微</w:t>
            </w:r>
          </w:p>
          <w:p>
            <w:pPr>
              <w:pStyle w:val="6"/>
              <w:snapToGrid w:val="0"/>
              <w:spacing w:before="43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w w:val="95"/>
                <w:sz w:val="27"/>
                <w:szCs w:val="27"/>
              </w:rPr>
              <w:t>王斐敏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ascii="仿宋" w:hAnsi="仿宋" w:eastAsia="仿宋"/>
                <w:color w:val="000000"/>
                <w:sz w:val="27"/>
                <w:szCs w:val="27"/>
              </w:rPr>
              <w:t>文化创意与传媒学院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2021R426077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CrTCP16 响应逆境胁迫调控长春花萜类吲哚生物碱合成的作用机制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176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楼盼盼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21"/>
              <w:ind w:left="343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郝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娟</w:t>
            </w:r>
          </w:p>
          <w:p>
            <w:pPr>
              <w:pStyle w:val="6"/>
              <w:snapToGrid w:val="0"/>
              <w:spacing w:before="42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徐茂军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snapToGrid w:val="0"/>
              <w:spacing w:before="177"/>
              <w:ind w:left="112" w:right="102"/>
              <w:textAlignment w:val="baseline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生命与环境科学学院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2021R426078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餐厨垃圾生化尾渣蚯蚓堆肥及矿物调节效应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缪丽娟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spacing w:before="34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朱维琴</w:t>
            </w:r>
          </w:p>
        </w:tc>
        <w:tc>
          <w:tcPr>
            <w:tcW w:w="1320" w:type="dxa"/>
            <w:vAlign w:val="center"/>
          </w:tcPr>
          <w:p>
            <w:pPr>
              <w:pStyle w:val="6"/>
              <w:snapToGrid w:val="0"/>
              <w:spacing w:before="177"/>
              <w:ind w:left="112" w:right="102"/>
              <w:textAlignment w:val="baseline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生命与环境科学学院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2021R426079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社区人工智能教育中心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李美玲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李秀梅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ascii="仿宋" w:hAnsi="仿宋" w:eastAsia="仿宋"/>
                <w:color w:val="000000"/>
                <w:sz w:val="27"/>
                <w:szCs w:val="27"/>
              </w:rPr>
              <w:t>信息科学与技术学院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9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2021R426080</w:t>
            </w:r>
          </w:p>
        </w:tc>
        <w:tc>
          <w:tcPr>
            <w:tcW w:w="5891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乡村振兴新模式——基于 VR+无感知营销重塑民宿经济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林振辉</w:t>
            </w:r>
          </w:p>
        </w:tc>
        <w:tc>
          <w:tcPr>
            <w:tcW w:w="1463" w:type="dxa"/>
            <w:vAlign w:val="center"/>
          </w:tcPr>
          <w:p>
            <w:pPr>
              <w:pStyle w:val="6"/>
              <w:snapToGrid w:val="0"/>
              <w:ind w:left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柯丽敏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177"/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ascii="仿宋" w:hAnsi="仿宋" w:eastAsia="仿宋"/>
                <w:color w:val="000000"/>
                <w:sz w:val="27"/>
                <w:szCs w:val="27"/>
              </w:rPr>
              <w:t>阿里巴巴商学院</w:t>
            </w:r>
          </w:p>
        </w:tc>
      </w:tr>
    </w:tbl>
    <w:p/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95822"/>
    <w:rsid w:val="04F95822"/>
    <w:rsid w:val="6B3535CB"/>
    <w:rsid w:val="6F21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spacing w:before="35"/>
      <w:ind w:left="102"/>
      <w:jc w:val="center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2021-08-24T04:41:00Z</dcterms:created>
  <dc:creator>。</dc:creator>
  <cp:lastModifiedBy>。</cp:lastModifiedBy>
  <dcterms:modified xsi:type="dcterms:W3CDTF">2021-08-24T08:00:03Z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07E95DDFBCCB42AC86817CE31310AD51</vt:lpwstr>
  </property>
</Properties>
</file>