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  <w:lang w:eastAsia="zh-Hans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1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防控疫情 同向就餐”</w:t>
      </w:r>
    </w:p>
    <w:p>
      <w:pPr>
        <w:spacing w:line="360" w:lineRule="auto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Hans"/>
        </w:rPr>
        <w:t>志愿服务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优秀志愿者名额分配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3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2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志愿服务队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经济学院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沈钧儒法学院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公共管理学院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经亨颐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教育学院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体育学院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人文学院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外国语学院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数学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材料与化学化工学院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生命与环境科学学院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信息科学与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技术</w:t>
            </w: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基础医学院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音乐学院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阿里巴巴商学院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文化创意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与传媒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FF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物理学院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color w:val="0000FF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哈尔科夫学院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color w:val="0000FF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公共卫生学院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color w:val="0000FF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药学院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color w:val="0000FF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护理学院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84129"/>
    <w:rsid w:val="35B99E59"/>
    <w:rsid w:val="3A5A0AE2"/>
    <w:rsid w:val="5EAD8DD7"/>
    <w:rsid w:val="647818F3"/>
    <w:rsid w:val="6A9E0B11"/>
    <w:rsid w:val="6FFFD41A"/>
    <w:rsid w:val="7713196C"/>
    <w:rsid w:val="7B7D7A43"/>
    <w:rsid w:val="7FDB0BAB"/>
    <w:rsid w:val="EFBFD5C6"/>
    <w:rsid w:val="FE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2020-12-27T20:03:00Z</dcterms:created>
  <dc:creator>86159</dc:creator>
  <cp:lastModifiedBy>chenyilai</cp:lastModifiedBy>
  <dcterms:modified xsi:type="dcterms:W3CDTF">2021-11-24T10:50:20Z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06B59AAF282740F3B7EF4C2B36D26472</vt:lpwstr>
  </property>
</Properties>
</file>