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2"/>
          <w:szCs w:val="32"/>
          <w:shd w:val="clear" w:color="auto" w:fill="auto"/>
        </w:rPr>
      </w:pPr>
      <w:r>
        <w:rPr>
          <w:rFonts w:ascii="Times New Roman" w:hAnsi="Times New Roman" w:eastAsia="仿宋_GB2312"/>
          <w:sz w:val="32"/>
          <w:szCs w:val="32"/>
          <w:shd w:val="clear" w:color="auto" w:fill="auto"/>
        </w:rPr>
        <w:t>附件3</w:t>
      </w:r>
    </w:p>
    <w:p>
      <w:pPr>
        <w:rPr>
          <w:rFonts w:ascii="Times New Roman" w:hAnsi="Times New Roman" w:eastAsia="方正仿宋简体"/>
          <w:sz w:val="32"/>
          <w:szCs w:val="32"/>
          <w:shd w:val="clear" w:color="auto" w:fill="auto"/>
        </w:rPr>
      </w:pPr>
    </w:p>
    <w:p>
      <w:pPr>
        <w:spacing w:line="640" w:lineRule="exact"/>
        <w:jc w:val="center"/>
        <w:rPr>
          <w:rFonts w:hint="eastAsia" w:ascii="方正小标宋简体" w:hAnsi="方正小标宋简体" w:eastAsia="方正小标宋简体" w:cs="方正小标宋简体"/>
          <w:b/>
          <w:sz w:val="44"/>
          <w:szCs w:val="44"/>
        </w:rPr>
      </w:pPr>
      <w:bookmarkStart w:id="0" w:name="_GoBack"/>
      <w:r>
        <w:rPr>
          <w:rFonts w:hint="eastAsia" w:ascii="方正小标宋简体" w:hAnsi="方正小标宋简体" w:eastAsia="方正小标宋简体" w:cs="方正小标宋简体"/>
          <w:b/>
          <w:sz w:val="44"/>
          <w:szCs w:val="44"/>
        </w:rPr>
        <w:t>毕业学生团员团组织关系转接工作</w:t>
      </w:r>
    </w:p>
    <w:p>
      <w:pPr>
        <w:spacing w:line="6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考核</w:t>
      </w:r>
      <w:r>
        <w:rPr>
          <w:rFonts w:hint="eastAsia" w:ascii="方正小标宋简体" w:hAnsi="方正小标宋简体" w:eastAsia="方正小标宋简体" w:cs="方正小标宋简体"/>
          <w:b/>
          <w:sz w:val="44"/>
          <w:szCs w:val="44"/>
        </w:rPr>
        <w:t>指标</w:t>
      </w:r>
    </w:p>
    <w:bookmarkEnd w:id="0"/>
    <w:p>
      <w:pPr>
        <w:spacing w:line="560" w:lineRule="exact"/>
        <w:ind w:left="630"/>
        <w:rPr>
          <w:rFonts w:ascii="方正黑体简体" w:hAnsi="Times New Roman" w:eastAsia="方正黑体简体"/>
          <w:b/>
          <w:sz w:val="32"/>
          <w:szCs w:val="32"/>
          <w:shd w:val="clear" w:color="auto" w:fill="auto"/>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升学衔接率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SX</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升学衔接率考核升学的毕业学生团员完成组织关系转接的情况。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5" o:spt="75" type="#_x0000_t75" style="height:38.45pt;width:74.4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升学的毕业学生团员中已完成转接的人数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区升学的毕业学生团员人数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申请转入本地区的升学毕业学生团员人数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学社衔接率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XS</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学社衔接率考核流向社会领域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非升学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的毕业学生团员完成组织关系转接的情况。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position w:val="-24"/>
          <w:sz w:val="32"/>
          <w:szCs w:val="32"/>
          <w:lang w:eastAsia="zh-CN"/>
        </w:rPr>
        <w:object>
          <v:shape id="_x0000_i1026" o:spt="75" type="#_x0000_t75" style="height:40.15pt;width:78.85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流向社会领域的毕业学生团员中已完成转接的人数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本地区流向社会领域的毕业学生团员人数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F</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本地区外流向社会领域的毕业学生团员中申请转入的人</w:t>
      </w:r>
      <w:r>
        <w:rPr>
          <w:rFonts w:hint="eastAsia" w:ascii="仿宋_GB2312" w:hAnsi="仿宋_GB2312" w:eastAsia="仿宋_GB2312" w:cs="仿宋_GB2312"/>
          <w:sz w:val="32"/>
          <w:szCs w:val="32"/>
          <w:lang w:eastAsia="zh-CN"/>
        </w:rPr>
        <w:t>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*因未落实就业去向将团组织关系保留在原就读学校的毕业学生团员视为未完成转接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*“未发起组织关系转接申请的毕业学生团员纳入分母计算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单位团组织转接率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单位团组织转接率=转往就业单位团组织的团员数/除升学以外的毕业学生团员总数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转出发起率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转出发起率=发起转出团员数/毕业学生团员总数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转出完成率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转出完成率=完成转出团员数/毕业学生团员总数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41A14"/>
    <w:rsid w:val="4134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2020-05-25T01:36:00Z</dcterms:created>
  <dc:creator>滑华骅</dc:creator>
  <cp:lastModifiedBy>滑华骅</cp:lastModifiedBy>
  <dcterms:modified xsi:type="dcterms:W3CDTF">2020-05-25T01:37:58Z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