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360" w:lineRule="auto"/>
        <w:ind w:firstLine="0" w:firstLineChars="0"/>
        <w:textAlignment w:val="auto"/>
        <w:rPr>
          <w:rFonts w:ascii="Times New Roman" w:hAnsi="Times New Roman" w:eastAsia="楷体_GB2312"/>
          <w:sz w:val="32"/>
          <w:szCs w:val="32"/>
        </w:rPr>
      </w:pPr>
      <w:r>
        <w:rPr>
          <w:rFonts w:ascii="Times New Roman" w:hAnsi="Times New Roman" w:eastAsia="楷体_GB2312"/>
          <w:sz w:val="32"/>
          <w:szCs w:val="32"/>
        </w:rPr>
        <w:t>附件1</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2019年浙江省暑期社会实践风采大赛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参赛说明</w:t>
      </w:r>
    </w:p>
    <w:bookmarkEnd w:id="0"/>
    <w:p>
      <w:pPr>
        <w:keepNext w:val="0"/>
        <w:keepLines w:val="0"/>
        <w:pageBreakBefore w:val="0"/>
        <w:kinsoku/>
        <w:overflowPunct/>
        <w:topLinePunct w:val="0"/>
        <w:autoSpaceDE/>
        <w:autoSpaceDN/>
        <w:bidi w:val="0"/>
        <w:adjustRightInd w:val="0"/>
        <w:snapToGrid w:val="0"/>
        <w:spacing w:line="360" w:lineRule="auto"/>
        <w:ind w:firstLine="0" w:firstLineChars="0"/>
        <w:jc w:val="center"/>
        <w:textAlignment w:val="auto"/>
        <w:rPr>
          <w:rFonts w:ascii="Times New Roman" w:hAnsi="Times New Roman" w:eastAsia="仿宋_GB2312"/>
          <w:sz w:val="32"/>
          <w:szCs w:val="32"/>
        </w:rPr>
      </w:pPr>
    </w:p>
    <w:p>
      <w:pPr>
        <w:pStyle w:val="4"/>
        <w:keepNext w:val="0"/>
        <w:keepLines w:val="0"/>
        <w:pageBreakBefore w:val="0"/>
        <w:kinsoku/>
        <w:overflowPunct/>
        <w:topLinePunct w:val="0"/>
        <w:autoSpaceDE/>
        <w:autoSpaceDN/>
        <w:bidi w:val="0"/>
        <w:adjustRightInd w:val="0"/>
        <w:snapToGrid w:val="0"/>
        <w:spacing w:line="360" w:lineRule="auto"/>
        <w:ind w:left="680" w:firstLine="0" w:firstLineChars="0"/>
        <w:textAlignment w:val="auto"/>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关于参赛</w:t>
      </w:r>
      <w:r>
        <w:rPr>
          <w:rFonts w:hint="eastAsia" w:ascii="Times New Roman" w:hAnsi="Times New Roman" w:eastAsia="黑体"/>
          <w:sz w:val="32"/>
          <w:szCs w:val="32"/>
        </w:rPr>
        <w:t>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1、参赛作品应当全面充分总结本团队2019年度暑期社会实践，并按照大赛作品分类要求进行创作申报，能够真实反映团队实践过程、实践方法、实践成果、受众体验、社会影响等各方面。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团队需报送参赛材料的纸质文本和电子文本，包括：参赛报名表（附件2），参赛作品申报书（附件3），本团队社会实践过程性总结材料（字数不超过3000字，照片不超过10张，Word图文排版成稿），特色实践成果（包括但不限于调研报告、视频短片、图集文册等，每支参赛团队仅限报送一项），纸质稿报送一式四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3、参赛作品中对于本团队所获荣誉、新闻报道等有关支撑材料，需要在作品中提供截图或照片予以证明。</w:t>
      </w:r>
    </w:p>
    <w:p>
      <w:pPr>
        <w:pStyle w:val="4"/>
        <w:keepNext w:val="0"/>
        <w:keepLines w:val="0"/>
        <w:pageBreakBefore w:val="0"/>
        <w:kinsoku/>
        <w:overflowPunct/>
        <w:topLinePunct w:val="0"/>
        <w:autoSpaceDE/>
        <w:autoSpaceDN/>
        <w:bidi w:val="0"/>
        <w:adjustRightInd w:val="0"/>
        <w:snapToGrid w:val="0"/>
        <w:spacing w:line="360" w:lineRule="auto"/>
        <w:ind w:left="680" w:firstLine="0" w:firstLineChars="0"/>
        <w:textAlignment w:val="auto"/>
        <w:rPr>
          <w:rFonts w:hint="eastAsia" w:ascii="Times New Roman" w:hAnsi="Times New Roman" w:eastAsia="黑体"/>
          <w:sz w:val="32"/>
          <w:szCs w:val="32"/>
        </w:rPr>
      </w:pPr>
      <w:r>
        <w:rPr>
          <w:rFonts w:hint="eastAsia" w:ascii="Times New Roman" w:hAnsi="Times New Roman" w:eastAsia="黑体"/>
          <w:sz w:val="32"/>
          <w:szCs w:val="32"/>
        </w:rPr>
        <w:t>二、关于参赛形式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赛初赛由各高校、中职中学自行组织开展；大赛复赛为非现场竞赛形式，复赛结果和网络展示环节，请各参赛团队关注“浙江学联青春抱抱团”获取相关信息；大赛决赛采取现场竞赛的形式，相关比赛规则及时间地点等相关事宜以决赛通知为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2、大赛决赛采取现场答辩展示的竞赛形式，时间为6分钟，答辩展示鼓励但不限于PPT答辩、微课演讲等。</w:t>
      </w:r>
    </w:p>
    <w:p>
      <w:pPr>
        <w:pStyle w:val="4"/>
        <w:keepNext w:val="0"/>
        <w:keepLines w:val="0"/>
        <w:pageBreakBefore w:val="0"/>
        <w:kinsoku/>
        <w:overflowPunct/>
        <w:topLinePunct w:val="0"/>
        <w:autoSpaceDE/>
        <w:autoSpaceDN/>
        <w:bidi w:val="0"/>
        <w:adjustRightInd w:val="0"/>
        <w:snapToGrid w:val="0"/>
        <w:spacing w:line="360" w:lineRule="auto"/>
        <w:ind w:left="680" w:firstLine="0" w:firstLineChars="0"/>
        <w:textAlignment w:val="auto"/>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关于参赛人员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大赛参赛人员需为参加2019年浙江省暑期社会实践活动团队的团队成员，且参赛团队需在本年度暑期社会实践活动开始前已经在中青校园完成网上备案（8月1日前），具有可查证的团队编号和团队人员名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2、大赛决赛现场参赛人员各团队应当包括带队教师不超过1人，参赛队员不超过3人。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3、对于非参赛实践团队的人员代替参赛或出现其他违规行为的，一经查实，取消该团队参赛资格，追回所有已授予奖项。</w:t>
      </w:r>
    </w:p>
    <w:p>
      <w:pPr>
        <w:pStyle w:val="4"/>
        <w:keepNext w:val="0"/>
        <w:keepLines w:val="0"/>
        <w:pageBreakBefore w:val="0"/>
        <w:kinsoku/>
        <w:overflowPunct/>
        <w:topLinePunct w:val="0"/>
        <w:autoSpaceDE/>
        <w:autoSpaceDN/>
        <w:bidi w:val="0"/>
        <w:adjustRightInd w:val="0"/>
        <w:snapToGrid w:val="0"/>
        <w:spacing w:line="360" w:lineRule="auto"/>
        <w:ind w:left="680" w:firstLine="0" w:firstLineChars="0"/>
        <w:textAlignment w:val="auto"/>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其他说明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本次大赛不收取参赛费用，参赛作品创作过程中及参赛过程中所产生的所有费用均由派出单位承担。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99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2013-01-10T01:53:37Z</dcterms:created>
  <dc:creator>Administrator</dc:creator>
  <cp:lastModifiedBy>.</cp:lastModifiedBy>
  <dcterms:modified xsi:type="dcterms:W3CDTF">2013-01-10T01:53:51Z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