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DC" w:rsidRDefault="00E57CDC">
      <w:pPr>
        <w:rPr>
          <w:rFonts w:ascii="华文中宋" w:eastAsia="华文中宋" w:hAnsi="华文中宋"/>
          <w:b/>
          <w:bCs/>
          <w:sz w:val="32"/>
          <w:szCs w:val="32"/>
        </w:rPr>
      </w:pPr>
    </w:p>
    <w:p w:rsidR="00E57CDC" w:rsidRDefault="00D4776A">
      <w:pPr>
        <w:spacing w:line="7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浙江省“亲青帮”青少年权益维护服务中心关于招募线上辅导员专家的通知</w:t>
      </w:r>
    </w:p>
    <w:p w:rsidR="00E57CDC" w:rsidRDefault="00E57CDC">
      <w:pPr>
        <w:jc w:val="center"/>
        <w:rPr>
          <w:rFonts w:ascii="华文中宋" w:eastAsia="华文中宋" w:hAnsi="华文中宋"/>
          <w:b/>
          <w:bCs/>
        </w:rPr>
      </w:pPr>
    </w:p>
    <w:p w:rsidR="00E57CDC" w:rsidRDefault="00D4776A">
      <w:pPr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各市属高校团委：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为全面贯彻落实中央和省委党的群团工作会议精神，依据《浙江省共青团改革实施方案》，围绕共青团依法维护青少年合法权益的基本职能，作为部门分工机制的补充，团省委成立浙江共青团权益维护事业部，并以项目化工作机制谋划并搭建了亲青帮平台。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刚刚闭幕的团十八大提出“深化青少年维权网络平台建设”精神，为深化我省青少年维权网络平台，推动“大手牵小手，维权向前走”，更好地“亲近青年、关爱青年、服务青年和帮助青年”，更好地维护青少年合法权益，亲青帮平台拟筹组一支高校辅导员团队作为线上轮值专家，有效参与亲情帮平台的帮扶事务，夯实工作力量，现请各高校团委做好辅导员的推荐。</w:t>
      </w:r>
    </w:p>
    <w:p w:rsidR="00E57CDC" w:rsidRDefault="00D4776A">
      <w:pPr>
        <w:ind w:firstLineChars="200" w:firstLine="68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一、工作职责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以</w:t>
      </w:r>
      <w:r>
        <w:rPr>
          <w:rFonts w:ascii="仿宋_GB2312" w:eastAsia="仿宋_GB2312" w:hAnsi="仿宋" w:cs="仿宋_GB2312"/>
        </w:rPr>
        <w:t>6</w:t>
      </w:r>
      <w:r>
        <w:rPr>
          <w:rFonts w:ascii="仿宋_GB2312" w:eastAsia="仿宋_GB2312" w:hAnsi="仿宋" w:cs="仿宋_GB2312" w:hint="eastAsia"/>
        </w:rPr>
        <w:t>周岁到</w:t>
      </w:r>
      <w:r>
        <w:rPr>
          <w:rFonts w:ascii="仿宋_GB2312" w:eastAsia="仿宋_GB2312" w:hAnsi="仿宋" w:cs="仿宋_GB2312"/>
        </w:rPr>
        <w:t>35</w:t>
      </w:r>
      <w:r>
        <w:rPr>
          <w:rFonts w:ascii="仿宋_GB2312" w:eastAsia="仿宋_GB2312" w:hAnsi="仿宋" w:cs="仿宋_GB2312" w:hint="eastAsia"/>
        </w:rPr>
        <w:t>周岁的青少年为主要服务对象，采取在线轮流值班的方式，协助平台运用法律、心理和社会工作的知识和政策等途径，宣传和维护好青少年权益。</w:t>
      </w:r>
    </w:p>
    <w:p w:rsidR="00E57CDC" w:rsidRDefault="00D4776A">
      <w:pPr>
        <w:ind w:firstLineChars="200" w:firstLine="680"/>
        <w:rPr>
          <w:rFonts w:ascii="仿宋_GB2312" w:eastAsia="仿宋_GB2312" w:hAnsi="仿宋_GB2312"/>
        </w:rPr>
      </w:pPr>
      <w:r>
        <w:rPr>
          <w:rFonts w:ascii="仿宋_GB2312" w:eastAsia="仿宋_GB2312" w:hAnsi="仿宋" w:cs="仿宋_GB2312" w:hint="eastAsia"/>
        </w:rPr>
        <w:t>在线值班专家在接到求助者的诉求后，要求在</w:t>
      </w:r>
      <w:r>
        <w:rPr>
          <w:rFonts w:ascii="仿宋_GB2312" w:eastAsia="仿宋_GB2312" w:hAnsi="仿宋" w:cs="仿宋_GB2312"/>
        </w:rPr>
        <w:t>2</w:t>
      </w:r>
      <w:r>
        <w:rPr>
          <w:rFonts w:ascii="仿宋_GB2312" w:eastAsia="仿宋_GB2312" w:hAnsi="仿宋" w:cs="仿宋_GB2312" w:hint="eastAsia"/>
        </w:rPr>
        <w:t>个</w:t>
      </w:r>
      <w:r>
        <w:rPr>
          <w:rFonts w:ascii="仿宋_GB2312" w:eastAsia="仿宋_GB2312" w:hAnsi="仿宋" w:cs="仿宋_GB2312" w:hint="eastAsia"/>
        </w:rPr>
        <w:lastRenderedPageBreak/>
        <w:t>工作日内进行回复</w:t>
      </w:r>
      <w:r>
        <w:rPr>
          <w:rFonts w:ascii="仿宋_GB2312" w:eastAsia="仿宋_GB2312" w:hAnsi="仿宋_GB2312" w:cs="仿宋_GB2312" w:hint="eastAsia"/>
        </w:rPr>
        <w:t>。</w:t>
      </w:r>
    </w:p>
    <w:p w:rsidR="00E57CDC" w:rsidRDefault="00D4776A">
      <w:pPr>
        <w:ind w:firstLineChars="200" w:firstLine="68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二、基本条件</w:t>
      </w:r>
    </w:p>
    <w:p w:rsidR="00E57CDC" w:rsidRDefault="00D4776A">
      <w:pPr>
        <w:numPr>
          <w:ilvl w:val="0"/>
          <w:numId w:val="1"/>
        </w:numPr>
        <w:ind w:left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热心于青少年公益事业和青少年权益事业，拥有</w:t>
      </w:r>
    </w:p>
    <w:p w:rsidR="00E57CDC" w:rsidRDefault="00D4776A">
      <w:pPr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公益情怀和志愿精神；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/>
        </w:rPr>
        <w:t>2</w:t>
      </w:r>
      <w:r>
        <w:rPr>
          <w:rFonts w:ascii="仿宋_GB2312" w:eastAsia="仿宋_GB2312" w:hAnsi="仿宋" w:cs="仿宋_GB2312" w:hint="eastAsia"/>
        </w:rPr>
        <w:t>、具有较强的社会责任心、工作踏实认真，善于沟通，有团队合作精神；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/>
        </w:rPr>
        <w:t>3</w:t>
      </w:r>
      <w:r>
        <w:rPr>
          <w:rFonts w:ascii="仿宋_GB2312" w:eastAsia="仿宋_GB2312" w:hAnsi="仿宋" w:cs="仿宋_GB2312" w:hint="eastAsia"/>
        </w:rPr>
        <w:t>、比较熟悉新媒体和互联网，善于协调外部资源；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/>
        </w:rPr>
        <w:t>4</w:t>
      </w:r>
      <w:r>
        <w:rPr>
          <w:rFonts w:ascii="仿宋_GB2312" w:eastAsia="仿宋_GB2312" w:hAnsi="仿宋" w:cs="仿宋_GB2312" w:hint="eastAsia"/>
        </w:rPr>
        <w:t>、具有法律、心理、社会工作师等专业背景者优先。</w:t>
      </w:r>
    </w:p>
    <w:p w:rsidR="00E57CDC" w:rsidRDefault="00D4776A">
      <w:pPr>
        <w:ind w:firstLineChars="200" w:firstLine="68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三、相关要求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/>
        </w:rPr>
        <w:t>1</w:t>
      </w:r>
      <w:r>
        <w:rPr>
          <w:rFonts w:ascii="仿宋_GB2312" w:eastAsia="仿宋_GB2312" w:hAnsi="仿宋" w:cs="仿宋_GB2312" w:hint="eastAsia"/>
        </w:rPr>
        <w:t>、积极推荐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请各高校团委积极配合做好亲青帮平台轮值辅导员的推荐工作，按照以上条件，各校须推荐两名辅导员，并填写推荐表格（见附件）。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/>
        </w:rPr>
        <w:t>2</w:t>
      </w:r>
      <w:r>
        <w:rPr>
          <w:rFonts w:ascii="仿宋_GB2312" w:eastAsia="仿宋_GB2312" w:hAnsi="仿宋" w:cs="仿宋_GB2312" w:hint="eastAsia"/>
        </w:rPr>
        <w:t>、审核注册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“亲青帮”青少年权益维护服务中心将对各高校推荐的名单进行审核，按照相关程序予以确认，成为省级亲青帮专家团队成员，并按照要求完成线上实名注册，行使专家职能。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/>
        </w:rPr>
        <w:t>3</w:t>
      </w:r>
      <w:r>
        <w:rPr>
          <w:rFonts w:ascii="仿宋_GB2312" w:eastAsia="仿宋_GB2312" w:hAnsi="仿宋" w:cs="仿宋_GB2312" w:hint="eastAsia"/>
        </w:rPr>
        <w:t>、激励机制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团省委将为聘请的辅导员专家颁发证书、提供培训、宣传推广，并按年度进行总结表扬。</w:t>
      </w: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推荐表格请于</w:t>
      </w:r>
      <w:r>
        <w:rPr>
          <w:rFonts w:ascii="仿宋_GB2312" w:eastAsia="仿宋_GB2312" w:hAnsi="仿宋" w:cs="仿宋_GB2312"/>
        </w:rPr>
        <w:t>8</w:t>
      </w:r>
      <w:r>
        <w:rPr>
          <w:rFonts w:ascii="仿宋_GB2312" w:eastAsia="仿宋_GB2312" w:hAnsi="仿宋" w:cs="仿宋_GB2312" w:hint="eastAsia"/>
        </w:rPr>
        <w:t>月9</w:t>
      </w:r>
      <w:bookmarkStart w:id="0" w:name="_GoBack"/>
      <w:bookmarkEnd w:id="0"/>
      <w:r>
        <w:rPr>
          <w:rFonts w:ascii="仿宋_GB2312" w:eastAsia="仿宋_GB2312" w:hAnsi="仿宋" w:cs="仿宋_GB2312" w:hint="eastAsia"/>
        </w:rPr>
        <w:t>日前将表格发送至杭州团市委</w:t>
      </w:r>
      <w:r>
        <w:rPr>
          <w:rFonts w:ascii="仿宋_GB2312" w:eastAsia="仿宋_GB2312" w:hAnsi="仿宋" w:cs="仿宋_GB2312" w:hint="eastAsia"/>
        </w:rPr>
        <w:lastRenderedPageBreak/>
        <w:t>权益部</w:t>
      </w:r>
      <w:r w:rsidR="00216F5E">
        <w:rPr>
          <w:rFonts w:ascii="仿宋_GB2312" w:eastAsia="仿宋_GB2312" w:hAnsi="仿宋" w:cs="仿宋_GB2312" w:hint="eastAsia"/>
        </w:rPr>
        <w:t>,</w:t>
      </w:r>
      <w:r>
        <w:rPr>
          <w:rFonts w:ascii="仿宋_GB2312" w:eastAsia="仿宋_GB2312" w:hAnsi="仿宋" w:cs="仿宋_GB2312" w:hint="eastAsia"/>
        </w:rPr>
        <w:t>联系人：劳文燕，</w:t>
      </w:r>
      <w:r>
        <w:rPr>
          <w:rFonts w:ascii="仿宋_GB2312" w:eastAsia="仿宋_GB2312" w:hAnsi="仿宋" w:cs="仿宋_GB2312"/>
        </w:rPr>
        <w:t>0571-</w:t>
      </w:r>
      <w:r>
        <w:rPr>
          <w:rFonts w:ascii="仿宋_GB2312" w:eastAsia="仿宋_GB2312" w:hAnsi="仿宋" w:cs="仿宋_GB2312" w:hint="eastAsia"/>
        </w:rPr>
        <w:t>87027697。</w:t>
      </w:r>
    </w:p>
    <w:p w:rsidR="00E57CDC" w:rsidRDefault="00E57CDC">
      <w:pPr>
        <w:ind w:firstLineChars="200" w:firstLine="680"/>
        <w:rPr>
          <w:rFonts w:ascii="仿宋" w:eastAsia="仿宋" w:hAnsi="仿宋"/>
        </w:rPr>
      </w:pPr>
    </w:p>
    <w:p w:rsidR="00E57CDC" w:rsidRDefault="00D4776A">
      <w:pPr>
        <w:ind w:firstLineChars="200" w:firstLine="680"/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附件：《推荐人员登记表》</w:t>
      </w:r>
    </w:p>
    <w:p w:rsidR="00E57CDC" w:rsidRDefault="00E57CDC">
      <w:pPr>
        <w:rPr>
          <w:rFonts w:ascii="仿宋_GB2312" w:eastAsia="仿宋_GB2312" w:hAnsi="仿宋_GB2312"/>
        </w:rPr>
      </w:pPr>
    </w:p>
    <w:p w:rsidR="00E57CDC" w:rsidRDefault="00E57CDC">
      <w:pPr>
        <w:rPr>
          <w:rFonts w:ascii="仿宋_GB2312" w:eastAsia="仿宋_GB2312" w:hAnsi="仿宋_GB2312"/>
        </w:rPr>
      </w:pPr>
    </w:p>
    <w:p w:rsidR="00E57CDC" w:rsidRDefault="00E57CDC">
      <w:pPr>
        <w:rPr>
          <w:rFonts w:ascii="仿宋_GB2312" w:eastAsia="仿宋_GB2312" w:hAnsi="仿宋"/>
        </w:rPr>
      </w:pPr>
    </w:p>
    <w:p w:rsidR="00E57CDC" w:rsidRDefault="00D4776A" w:rsidP="00207968">
      <w:pPr>
        <w:ind w:firstLineChars="200" w:firstLine="680"/>
        <w:jc w:val="right"/>
        <w:rPr>
          <w:rFonts w:ascii="仿宋_GB2312" w:eastAsia="仿宋_GB2312" w:hAnsi="仿宋" w:cs="仿宋_GB2312"/>
        </w:rPr>
      </w:pPr>
      <w:r>
        <w:rPr>
          <w:rFonts w:ascii="仿宋_GB2312" w:eastAsia="仿宋_GB2312" w:hAnsi="仿宋" w:cs="仿宋_GB2312" w:hint="eastAsia"/>
        </w:rPr>
        <w:t>团市委权益部</w:t>
      </w:r>
    </w:p>
    <w:p w:rsidR="00E57CDC" w:rsidRDefault="00D4776A">
      <w:pPr>
        <w:ind w:firstLineChars="200" w:firstLine="680"/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cs="仿宋_GB2312"/>
        </w:rPr>
        <w:t xml:space="preserve">             2018</w:t>
      </w:r>
      <w:r>
        <w:rPr>
          <w:rFonts w:ascii="仿宋_GB2312" w:eastAsia="仿宋_GB2312" w:hAnsi="仿宋" w:cs="仿宋_GB2312" w:hint="eastAsia"/>
        </w:rPr>
        <w:t>年</w:t>
      </w:r>
      <w:r>
        <w:rPr>
          <w:rFonts w:ascii="仿宋_GB2312" w:eastAsia="仿宋_GB2312" w:hAnsi="仿宋" w:cs="仿宋_GB2312"/>
        </w:rPr>
        <w:t>8</w:t>
      </w:r>
      <w:r>
        <w:rPr>
          <w:rFonts w:ascii="仿宋_GB2312" w:eastAsia="仿宋_GB2312" w:hAnsi="仿宋" w:cs="仿宋_GB2312" w:hint="eastAsia"/>
        </w:rPr>
        <w:t>月6日</w:t>
      </w:r>
    </w:p>
    <w:p w:rsidR="00E57CDC" w:rsidRDefault="00E57CDC">
      <w:pPr>
        <w:spacing w:line="540" w:lineRule="exact"/>
        <w:rPr>
          <w:rFonts w:ascii="仿宋_GB2312" w:eastAsia="仿宋_GB2312" w:hAnsi="仿宋_GB2312"/>
        </w:rPr>
      </w:pPr>
    </w:p>
    <w:p w:rsidR="00E57CDC" w:rsidRDefault="00E57CDC">
      <w:pPr>
        <w:spacing w:line="540" w:lineRule="exact"/>
        <w:rPr>
          <w:rFonts w:ascii="仿宋_GB2312" w:eastAsia="仿宋_GB2312" w:hAnsi="仿宋_GB2312"/>
        </w:rPr>
      </w:pPr>
    </w:p>
    <w:p w:rsidR="00E57CDC" w:rsidRDefault="00E57CDC">
      <w:pPr>
        <w:spacing w:line="540" w:lineRule="exact"/>
        <w:rPr>
          <w:rFonts w:ascii="仿宋_GB2312" w:eastAsia="仿宋_GB2312" w:hAnsi="仿宋_GB2312"/>
        </w:rPr>
      </w:pPr>
    </w:p>
    <w:p w:rsidR="00E57CDC" w:rsidRDefault="00E57CDC">
      <w:pPr>
        <w:spacing w:line="540" w:lineRule="exact"/>
        <w:rPr>
          <w:rFonts w:ascii="仿宋_GB2312" w:eastAsia="仿宋_GB2312" w:hAnsi="仿宋_GB2312"/>
        </w:rPr>
      </w:pPr>
    </w:p>
    <w:p w:rsidR="00E57CDC" w:rsidRDefault="00E57CDC">
      <w:pPr>
        <w:spacing w:line="540" w:lineRule="exact"/>
        <w:rPr>
          <w:rFonts w:ascii="仿宋_GB2312" w:eastAsia="仿宋_GB2312" w:hAnsi="仿宋_GB2312"/>
        </w:rPr>
      </w:pPr>
    </w:p>
    <w:p w:rsidR="00E57CDC" w:rsidRDefault="00E57CDC">
      <w:pPr>
        <w:spacing w:line="540" w:lineRule="exact"/>
        <w:rPr>
          <w:rFonts w:ascii="仿宋_GB2312" w:eastAsia="仿宋_GB2312" w:hAnsi="仿宋_GB2312"/>
        </w:rPr>
      </w:pPr>
    </w:p>
    <w:p w:rsidR="00E57CDC" w:rsidRDefault="00E57CDC">
      <w:pPr>
        <w:spacing w:line="540" w:lineRule="exact"/>
        <w:rPr>
          <w:rFonts w:ascii="仿宋_GB2312" w:eastAsia="仿宋_GB2312" w:hAnsi="仿宋_GB2312"/>
        </w:rPr>
      </w:pPr>
    </w:p>
    <w:p w:rsidR="00E57CDC" w:rsidRDefault="00D4776A">
      <w:pPr>
        <w:spacing w:line="540" w:lineRule="exact"/>
        <w:rPr>
          <w:rFonts w:ascii="仿宋_GB2312" w:eastAsia="仿宋_GB2312" w:hAnsi="仿宋_GB2312"/>
        </w:rPr>
      </w:pPr>
      <w:r>
        <w:rPr>
          <w:rFonts w:ascii="仿宋_GB2312" w:eastAsia="仿宋_GB2312" w:hAnsi="仿宋_GB2312"/>
        </w:rPr>
        <w:br w:type="page"/>
      </w:r>
      <w:r>
        <w:rPr>
          <w:rFonts w:ascii="仿宋_GB2312" w:eastAsia="仿宋_GB2312" w:hAnsi="仿宋_GB2312" w:cs="仿宋_GB2312" w:hint="eastAsia"/>
        </w:rPr>
        <w:lastRenderedPageBreak/>
        <w:t>附件：</w:t>
      </w:r>
    </w:p>
    <w:p w:rsidR="00E57CDC" w:rsidRDefault="00D4776A">
      <w:pPr>
        <w:jc w:val="center"/>
        <w:rPr>
          <w:rFonts w:ascii="华文中宋" w:eastAsia="华文中宋" w:hAnsi="华文中宋"/>
          <w:b/>
          <w:bCs/>
          <w:sz w:val="21"/>
          <w:szCs w:val="21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推荐人员登记表</w:t>
      </w:r>
    </w:p>
    <w:p w:rsidR="00E57CDC" w:rsidRDefault="00E57CDC">
      <w:pPr>
        <w:jc w:val="center"/>
        <w:rPr>
          <w:rFonts w:ascii="华文中宋" w:eastAsia="华文中宋" w:hAnsi="华文中宋"/>
          <w:b/>
          <w:bCs/>
          <w:color w:val="FF0000"/>
          <w:sz w:val="21"/>
          <w:szCs w:val="21"/>
        </w:rPr>
      </w:pP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2"/>
        <w:gridCol w:w="1667"/>
        <w:gridCol w:w="1064"/>
        <w:gridCol w:w="1536"/>
        <w:gridCol w:w="1539"/>
        <w:gridCol w:w="1120"/>
      </w:tblGrid>
      <w:tr w:rsidR="00E57CDC">
        <w:trPr>
          <w:jc w:val="center"/>
        </w:trPr>
        <w:tc>
          <w:tcPr>
            <w:tcW w:w="1592" w:type="dxa"/>
            <w:vAlign w:val="center"/>
          </w:tcPr>
          <w:p w:rsidR="00E57CDC" w:rsidRDefault="00D4776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姓名</w:t>
            </w:r>
          </w:p>
        </w:tc>
        <w:tc>
          <w:tcPr>
            <w:tcW w:w="1667" w:type="dxa"/>
            <w:vAlign w:val="center"/>
          </w:tcPr>
          <w:p w:rsidR="00E57CDC" w:rsidRDefault="00E57CD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E57CDC" w:rsidRDefault="00D4776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性别</w:t>
            </w:r>
          </w:p>
        </w:tc>
        <w:tc>
          <w:tcPr>
            <w:tcW w:w="1536" w:type="dxa"/>
            <w:vAlign w:val="center"/>
          </w:tcPr>
          <w:p w:rsidR="00E57CDC" w:rsidRDefault="00E57CD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E57CDC" w:rsidRDefault="00D4776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1120" w:type="dxa"/>
            <w:vAlign w:val="center"/>
          </w:tcPr>
          <w:p w:rsidR="00E57CDC" w:rsidRDefault="00E57CD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57CDC">
        <w:trPr>
          <w:jc w:val="center"/>
        </w:trPr>
        <w:tc>
          <w:tcPr>
            <w:tcW w:w="1592" w:type="dxa"/>
            <w:vAlign w:val="center"/>
          </w:tcPr>
          <w:p w:rsidR="00E57CDC" w:rsidRDefault="00D4776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学历</w:t>
            </w:r>
          </w:p>
        </w:tc>
        <w:tc>
          <w:tcPr>
            <w:tcW w:w="1667" w:type="dxa"/>
            <w:vAlign w:val="center"/>
          </w:tcPr>
          <w:p w:rsidR="00E57CDC" w:rsidRDefault="00E57CDC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E57CDC" w:rsidRDefault="00D4776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专业</w:t>
            </w:r>
          </w:p>
        </w:tc>
        <w:tc>
          <w:tcPr>
            <w:tcW w:w="1536" w:type="dxa"/>
            <w:vAlign w:val="center"/>
          </w:tcPr>
          <w:p w:rsidR="00E57CDC" w:rsidRDefault="00E57CD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E57CDC" w:rsidRDefault="00D4776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职位</w:t>
            </w:r>
          </w:p>
        </w:tc>
        <w:tc>
          <w:tcPr>
            <w:tcW w:w="1120" w:type="dxa"/>
            <w:vAlign w:val="center"/>
          </w:tcPr>
          <w:p w:rsidR="00E57CDC" w:rsidRDefault="00E57CD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57CDC">
        <w:trPr>
          <w:jc w:val="center"/>
        </w:trPr>
        <w:tc>
          <w:tcPr>
            <w:tcW w:w="1592" w:type="dxa"/>
            <w:vAlign w:val="center"/>
          </w:tcPr>
          <w:p w:rsidR="00E57CDC" w:rsidRDefault="00D4776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2731" w:type="dxa"/>
            <w:gridSpan w:val="2"/>
            <w:vAlign w:val="center"/>
          </w:tcPr>
          <w:p w:rsidR="00E57CDC" w:rsidRDefault="00E57CD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E57CDC" w:rsidRDefault="00D4776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入职时间</w:t>
            </w:r>
          </w:p>
        </w:tc>
        <w:tc>
          <w:tcPr>
            <w:tcW w:w="2659" w:type="dxa"/>
            <w:gridSpan w:val="2"/>
            <w:vAlign w:val="center"/>
          </w:tcPr>
          <w:p w:rsidR="00E57CDC" w:rsidRDefault="00E57CD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57CDC">
        <w:trPr>
          <w:jc w:val="center"/>
        </w:trPr>
        <w:tc>
          <w:tcPr>
            <w:tcW w:w="1592" w:type="dxa"/>
            <w:vAlign w:val="center"/>
          </w:tcPr>
          <w:p w:rsidR="00E57CDC" w:rsidRDefault="00D4776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手机号</w:t>
            </w:r>
          </w:p>
        </w:tc>
        <w:tc>
          <w:tcPr>
            <w:tcW w:w="2731" w:type="dxa"/>
            <w:gridSpan w:val="2"/>
            <w:vAlign w:val="center"/>
          </w:tcPr>
          <w:p w:rsidR="00E57CDC" w:rsidRDefault="00E57CD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E57CDC" w:rsidRDefault="00D4776A">
            <w:pPr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E-mail</w:t>
            </w:r>
          </w:p>
        </w:tc>
        <w:tc>
          <w:tcPr>
            <w:tcW w:w="2659" w:type="dxa"/>
            <w:gridSpan w:val="2"/>
            <w:vAlign w:val="center"/>
          </w:tcPr>
          <w:p w:rsidR="00E57CDC" w:rsidRDefault="00E57CDC">
            <w:pPr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</w:p>
        </w:tc>
      </w:tr>
      <w:tr w:rsidR="00E57CDC">
        <w:trPr>
          <w:trHeight w:val="5342"/>
          <w:jc w:val="center"/>
        </w:trPr>
        <w:tc>
          <w:tcPr>
            <w:tcW w:w="1592" w:type="dxa"/>
            <w:vAlign w:val="center"/>
          </w:tcPr>
          <w:p w:rsidR="00E57CDC" w:rsidRDefault="00D477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个</w:t>
            </w:r>
          </w:p>
          <w:p w:rsidR="00E57CDC" w:rsidRDefault="00D477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  <w:p w:rsidR="00E57CDC" w:rsidRDefault="00D477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 w:rsidR="00E57CDC" w:rsidRDefault="00D477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介</w:t>
            </w:r>
          </w:p>
        </w:tc>
        <w:tc>
          <w:tcPr>
            <w:tcW w:w="6926" w:type="dxa"/>
            <w:gridSpan w:val="5"/>
          </w:tcPr>
          <w:p w:rsidR="00E57CDC" w:rsidRDefault="00D4776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（可以简述一下个人工作履历、主要工作内容、工作业绩、专业领域和专业成果等）</w:t>
            </w:r>
          </w:p>
        </w:tc>
      </w:tr>
      <w:tr w:rsidR="00E57CDC">
        <w:trPr>
          <w:trHeight w:val="1037"/>
          <w:jc w:val="center"/>
        </w:trPr>
        <w:tc>
          <w:tcPr>
            <w:tcW w:w="1592" w:type="dxa"/>
            <w:vAlign w:val="center"/>
          </w:tcPr>
          <w:p w:rsidR="00E57CDC" w:rsidRDefault="00D477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校团委</w:t>
            </w:r>
          </w:p>
          <w:p w:rsidR="00E57CDC" w:rsidRDefault="00D477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926" w:type="dxa"/>
            <w:gridSpan w:val="5"/>
          </w:tcPr>
          <w:p w:rsidR="00E57CDC" w:rsidRDefault="00E57CD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57CDC" w:rsidRDefault="00E57CD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57CDC" w:rsidRDefault="00E57CD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57CDC" w:rsidRDefault="00D4776A">
            <w:pPr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E57CDC" w:rsidRDefault="00D4776A">
            <w:pPr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年月日</w:t>
            </w:r>
          </w:p>
        </w:tc>
      </w:tr>
    </w:tbl>
    <w:p w:rsidR="00E57CDC" w:rsidRDefault="00E57CDC">
      <w:pPr>
        <w:ind w:firstLineChars="200" w:firstLine="680"/>
        <w:rPr>
          <w:rFonts w:ascii="仿宋_GB2312" w:eastAsia="仿宋_GB2312" w:hAnsi="仿宋_GB2312"/>
          <w:color w:val="FF0000"/>
        </w:rPr>
      </w:pPr>
    </w:p>
    <w:sectPr w:rsidR="00E57CDC" w:rsidSect="00E5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E5" w:rsidRDefault="00D966E5" w:rsidP="00207968">
      <w:r>
        <w:separator/>
      </w:r>
    </w:p>
  </w:endnote>
  <w:endnote w:type="continuationSeparator" w:id="1">
    <w:p w:rsidR="00D966E5" w:rsidRDefault="00D966E5" w:rsidP="00207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E5" w:rsidRDefault="00D966E5" w:rsidP="00207968">
      <w:r>
        <w:separator/>
      </w:r>
    </w:p>
  </w:footnote>
  <w:footnote w:type="continuationSeparator" w:id="1">
    <w:p w:rsidR="00D966E5" w:rsidRDefault="00D966E5" w:rsidP="00207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3732"/>
    <w:multiLevelType w:val="singleLevel"/>
    <w:tmpl w:val="44BA37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D873A3"/>
    <w:rsid w:val="00207968"/>
    <w:rsid w:val="00216F5E"/>
    <w:rsid w:val="00220572"/>
    <w:rsid w:val="00353E72"/>
    <w:rsid w:val="00421952"/>
    <w:rsid w:val="004A4382"/>
    <w:rsid w:val="00530461"/>
    <w:rsid w:val="00547418"/>
    <w:rsid w:val="00640F9D"/>
    <w:rsid w:val="006E754E"/>
    <w:rsid w:val="007744D0"/>
    <w:rsid w:val="007B76E7"/>
    <w:rsid w:val="008225B2"/>
    <w:rsid w:val="008B4220"/>
    <w:rsid w:val="008D14C0"/>
    <w:rsid w:val="008E3483"/>
    <w:rsid w:val="00AC5C24"/>
    <w:rsid w:val="00BB3B75"/>
    <w:rsid w:val="00D4776A"/>
    <w:rsid w:val="00D81D1D"/>
    <w:rsid w:val="00D966E5"/>
    <w:rsid w:val="00E57CDC"/>
    <w:rsid w:val="00FD0144"/>
    <w:rsid w:val="040F5E5E"/>
    <w:rsid w:val="0CAC47D1"/>
    <w:rsid w:val="0CD236A4"/>
    <w:rsid w:val="10FA38EA"/>
    <w:rsid w:val="196F5040"/>
    <w:rsid w:val="1D9F2563"/>
    <w:rsid w:val="1E0F5E1E"/>
    <w:rsid w:val="1FB671CB"/>
    <w:rsid w:val="20A361E4"/>
    <w:rsid w:val="253B0A20"/>
    <w:rsid w:val="254D4B71"/>
    <w:rsid w:val="2784666B"/>
    <w:rsid w:val="28D873A3"/>
    <w:rsid w:val="2B3C6F63"/>
    <w:rsid w:val="36BD0870"/>
    <w:rsid w:val="38D70B83"/>
    <w:rsid w:val="3B1A0DF7"/>
    <w:rsid w:val="3CE86125"/>
    <w:rsid w:val="3EEC03D8"/>
    <w:rsid w:val="3FB10BB1"/>
    <w:rsid w:val="42B40E90"/>
    <w:rsid w:val="46EC6F7B"/>
    <w:rsid w:val="64D76099"/>
    <w:rsid w:val="65FC35D8"/>
    <w:rsid w:val="6AA02EFA"/>
    <w:rsid w:val="7506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CDC"/>
    <w:pPr>
      <w:widowControl w:val="0"/>
      <w:jc w:val="both"/>
    </w:pPr>
    <w:rPr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7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57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E57CDC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Hyperlink"/>
    <w:basedOn w:val="a0"/>
    <w:uiPriority w:val="99"/>
    <w:qFormat/>
    <w:rsid w:val="00E57CDC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sid w:val="00E57CDC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57C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</Words>
  <Characters>853</Characters>
  <Application>Microsoft Office Word</Application>
  <DocSecurity>0</DocSecurity>
  <Lines>7</Lines>
  <Paragraphs>1</Paragraph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凭海临风</dc:creator>
  <cp:lastModifiedBy>hp</cp:lastModifiedBy>
  <cp:revision>7</cp:revision>
  <dcterms:created xsi:type="dcterms:W3CDTF">2018-08-01T07:41:00Z</dcterms:created>
  <dcterms:modified xsi:type="dcterms:W3CDTF">2018-08-06T09:28:00Z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