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A4" w:rsidRDefault="00D81AA4" w:rsidP="00D81AA4">
      <w:pPr>
        <w:spacing w:line="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D81AA4" w:rsidRDefault="00D81AA4" w:rsidP="00D81AA4">
      <w:pPr>
        <w:spacing w:afterLines="50" w:after="156" w:line="0" w:lineRule="atLeast"/>
        <w:jc w:val="center"/>
        <w:rPr>
          <w:rFonts w:ascii="华文中宋" w:eastAsia="华文中宋" w:hAnsi="华文中宋" w:cs="方正小标宋简体" w:hint="eastAsia"/>
          <w:sz w:val="44"/>
          <w:szCs w:val="44"/>
        </w:rPr>
      </w:pPr>
      <w:bookmarkStart w:id="0" w:name="_GoBack"/>
      <w:r>
        <w:rPr>
          <w:rFonts w:ascii="华文中宋" w:eastAsia="华文中宋" w:hAnsi="华文中宋" w:cs="方正小标宋简体" w:hint="eastAsia"/>
          <w:sz w:val="44"/>
          <w:szCs w:val="44"/>
        </w:rPr>
        <w:t>各单位上报名额分配表</w:t>
      </w:r>
    </w:p>
    <w:bookmarkEnd w:id="0"/>
    <w:p w:rsidR="00D81AA4" w:rsidRDefault="00D81AA4" w:rsidP="00D81AA4">
      <w:pPr>
        <w:spacing w:afterLines="50" w:after="156" w:line="0" w:lineRule="atLeast"/>
        <w:jc w:val="center"/>
        <w:rPr>
          <w:rFonts w:ascii="华文中宋" w:eastAsia="华文中宋" w:hAnsi="华文中宋" w:cs="方正小标宋简体" w:hint="eastAsia"/>
          <w:sz w:val="44"/>
          <w:szCs w:val="44"/>
        </w:rPr>
      </w:pPr>
      <w:r>
        <w:rPr>
          <w:rFonts w:ascii="华文中宋" w:eastAsia="华文中宋" w:hAnsi="华文中宋" w:cs="方正小标宋简体" w:hint="eastAsia"/>
          <w:sz w:val="44"/>
          <w:szCs w:val="44"/>
        </w:rPr>
        <w:t xml:space="preserve"> </w:t>
      </w:r>
    </w:p>
    <w:tbl>
      <w:tblPr>
        <w:tblW w:w="10277" w:type="dxa"/>
        <w:jc w:val="center"/>
        <w:tblLayout w:type="fixed"/>
        <w:tblLook w:val="04A0" w:firstRow="1" w:lastRow="0" w:firstColumn="1" w:lastColumn="0" w:noHBand="0" w:noVBand="1"/>
      </w:tblPr>
      <w:tblGrid>
        <w:gridCol w:w="3569"/>
        <w:gridCol w:w="1571"/>
        <w:gridCol w:w="3429"/>
        <w:gridCol w:w="1708"/>
      </w:tblGrid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名额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名额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经济与管理学院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大学生成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长指导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沈钧儒法学院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学生事务中心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政治与社会学院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学生网络中心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教育学院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就业指导中心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体育与健康学院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创业指导中心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人文学院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勤工助学中心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学长俱乐部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理学院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国防协会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材料与化学化工学院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心理指导中心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生命与环境科学学院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学生社区管理委员会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杭州国际服务工程学院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校广播台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中心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阿里巴巴商学院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美术学院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经亨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颐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文化创意学院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校学生会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校学生社团联合会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校青年志愿者协会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校大学生艺术团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校学生科技协会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校全媒体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中心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校国旗队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color w:val="FF0000"/>
                <w:sz w:val="32"/>
                <w:szCs w:val="32"/>
              </w:rPr>
            </w:pPr>
          </w:p>
        </w:tc>
      </w:tr>
      <w:tr w:rsidR="00D81AA4" w:rsidTr="00D81AA4">
        <w:trPr>
          <w:jc w:val="center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团建发展中心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AA4" w:rsidRDefault="00D81AA4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126</w:t>
            </w:r>
          </w:p>
        </w:tc>
      </w:tr>
    </w:tbl>
    <w:p w:rsidR="00D81AA4" w:rsidRDefault="00D81AA4" w:rsidP="00D81AA4">
      <w:pPr>
        <w:spacing w:line="1" w:lineRule="exac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 </w:t>
      </w:r>
    </w:p>
    <w:p w:rsidR="00F441B2" w:rsidRDefault="00F441B2"/>
    <w:sectPr w:rsidR="00F44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A4"/>
    <w:rsid w:val="00D81AA4"/>
    <w:rsid w:val="00F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A4"/>
    <w:rPr>
      <w:rFonts w:ascii="Calibri" w:eastAsia="宋体" w:hAnsi="Calibri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A4"/>
    <w:rPr>
      <w:rFonts w:ascii="Calibri" w:eastAsia="宋体" w:hAnsi="Calibri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2017-12-12T09:55:00Z</dcterms:created>
  <dcterms:modified xsi:type="dcterms:W3CDTF">2017-12-12T09:56:00Z</dcterms:modified>
</cp:coreProperties>
</file>